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74" w:rsidRDefault="0059705E" w:rsidP="009040CD">
      <w:pPr>
        <w:pStyle w:val="berschrift1"/>
      </w:pPr>
      <w:r>
        <w:rPr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80.3pt;margin-top:-2.7pt;width:123.05pt;height:60.1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" stroked="f">
            <v:textbox style="mso-fit-shape-to-text:t">
              <w:txbxContent>
                <w:p w:rsidR="006D14B6" w:rsidRPr="00306DF0" w:rsidRDefault="006D14B6" w:rsidP="00306DF0">
                  <w:pPr>
                    <w:spacing w:line="276" w:lineRule="auto"/>
                    <w:rPr>
                      <w:rStyle w:val="SchwacheHervorhebung"/>
                      <w:b/>
                      <w:noProof/>
                      <w:lang w:eastAsia="en-US"/>
                    </w:rPr>
                  </w:pPr>
                  <w:r>
                    <w:rPr>
                      <w:rStyle w:val="SchwacheHervorhebung"/>
                    </w:rPr>
                    <w:t>Szénkefe nélküli hármofokozatú akkus fúrócsavarozók és ütvefúrók</w:t>
                  </w:r>
                </w:p>
                <w:p w:rsidR="006D14B6" w:rsidRPr="00C615ED" w:rsidRDefault="006D14B6" w:rsidP="00306DF0">
                  <w:pPr>
                    <w:spacing w:line="276" w:lineRule="auto"/>
                    <w:rPr>
                      <w:rStyle w:val="SchwacheHervorhebung"/>
                    </w:rPr>
                  </w:pPr>
                </w:p>
                <w:p w:rsidR="006D14B6" w:rsidRPr="006E6603" w:rsidRDefault="006D14B6" w:rsidP="00306DF0">
                  <w:pPr>
                    <w:spacing w:line="276" w:lineRule="auto"/>
                    <w:rPr>
                      <w:rStyle w:val="SchwacheHervorhebung"/>
                      <w:lang w:val="en-US"/>
                    </w:rPr>
                  </w:pPr>
                  <w:r w:rsidRPr="006A6873">
                    <w:rPr>
                      <w:rStyle w:val="SchwacheHervorhebung"/>
                      <w:lang w:val="en-GB"/>
                    </w:rPr>
                    <w:t>BS 18 LTX-3 BL I</w:t>
                  </w:r>
                </w:p>
                <w:p w:rsidR="006D14B6" w:rsidRDefault="006D14B6" w:rsidP="00306DF0">
                  <w:pPr>
                    <w:spacing w:line="276" w:lineRule="auto"/>
                    <w:rPr>
                      <w:rStyle w:val="SchwacheHervorhebung"/>
                      <w:lang w:val="en-US"/>
                    </w:rPr>
                  </w:pPr>
                  <w:r w:rsidRPr="006A6873">
                    <w:rPr>
                      <w:rStyle w:val="SchwacheHervorhebung"/>
                      <w:lang w:val="en-GB"/>
                    </w:rPr>
                    <w:t>BS 18 LTX-3 BL Q I</w:t>
                  </w:r>
                </w:p>
                <w:p w:rsidR="006D14B6" w:rsidRDefault="006D14B6" w:rsidP="00306DF0">
                  <w:pPr>
                    <w:spacing w:line="276" w:lineRule="auto"/>
                    <w:rPr>
                      <w:rStyle w:val="SchwacheHervorhebung"/>
                      <w:lang w:val="en-US"/>
                    </w:rPr>
                  </w:pPr>
                  <w:r w:rsidRPr="006A6873">
                    <w:rPr>
                      <w:rStyle w:val="SchwacheHervorhebung"/>
                      <w:lang w:val="en-GB"/>
                    </w:rPr>
                    <w:t>SB 18 LTX-3 BL I</w:t>
                  </w:r>
                </w:p>
                <w:p w:rsidR="006D14B6" w:rsidRPr="0012300F" w:rsidRDefault="006D14B6" w:rsidP="00306DF0">
                  <w:pPr>
                    <w:spacing w:line="276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6A6873">
                    <w:rPr>
                      <w:rStyle w:val="SchwacheHervorhebung"/>
                      <w:lang w:val="en-GB"/>
                    </w:rPr>
                    <w:t>SB 18 LTX-3 BL Q I</w:t>
                  </w:r>
                </w:p>
              </w:txbxContent>
            </v:textbox>
          </v:shape>
        </w:pict>
      </w:r>
      <w:r w:rsidR="006111B1">
        <w:t xml:space="preserve">Kézre álló méret, maximális fordulatszám: a Metabo a 18 Voltos programját az új háromfokozatú akkus fúrócsavarozóval teszi teljessé </w:t>
      </w:r>
    </w:p>
    <w:p w:rsidR="008960DD" w:rsidRPr="00A23777" w:rsidRDefault="008960DD" w:rsidP="00664746">
      <w:pPr>
        <w:spacing w:line="360" w:lineRule="auto"/>
        <w:ind w:right="21"/>
        <w:rPr>
          <w:rFonts w:ascii="Arial" w:hAnsi="Arial" w:cs="Arial"/>
          <w:sz w:val="20"/>
        </w:rPr>
      </w:pPr>
    </w:p>
    <w:p w:rsidR="00976ED5" w:rsidRPr="00507FF0" w:rsidRDefault="006E6603" w:rsidP="00976ED5">
      <w:pPr>
        <w:pStyle w:val="Untertitel"/>
      </w:pPr>
      <w:r>
        <w:t xml:space="preserve">A Metabo a szerszámválasztékát a felső teljesítményosztályban a három sebességfokozattal és szénkefe nélküli motorral ellátott 18 Voltos akkus fúrócsavarozókkal és ütvefúrókkal egészíti ki. A fúrócsavarozók a nagy fordulatszámukkal ésméretükkel, a súly és a teljesítény tökéletes viszonyával hatnak meggyőzően. </w:t>
      </w:r>
    </w:p>
    <w:p w:rsidR="008960DD" w:rsidRPr="00456B68" w:rsidRDefault="005E1773" w:rsidP="00C37B3C">
      <w:pPr>
        <w:pStyle w:val="Untertitel"/>
      </w:pPr>
      <w:r w:rsidRPr="00456B68">
        <w:t xml:space="preserve"> </w:t>
      </w:r>
    </w:p>
    <w:p w:rsidR="00171152" w:rsidRDefault="00976ED5" w:rsidP="00664746">
      <w:pPr>
        <w:spacing w:line="360" w:lineRule="auto"/>
        <w:jc w:val="both"/>
        <w:rPr>
          <w:rFonts w:ascii="Arial" w:hAnsi="Arial"/>
          <w:sz w:val="20"/>
        </w:rPr>
      </w:pPr>
      <w:r>
        <w:rPr>
          <w:rStyle w:val="Fett"/>
        </w:rPr>
        <w:t xml:space="preserve">Nürtingen, 2017 január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Akár nehéz asztalosmunkákhoz, fémbe való gyors fúrásokhoz vagy akár az építőiparban és a felújítások során való alkalmazásokról van szó: a Metabo új, LTXosztályba tartozó vezetékmentes háromfokozatú fúrócsavarozói erőteljes mindenttudó gépek, a piacon fellelhető legszélesebb alkalmazási spektrummal. A Metabo LTX kétfokozatoú fúrócsavarozói bevált funkciói mellett az új készülékek hajtóművében megtalálható még egy harmadik fokozat is az akár percenkénti 3.800 fordulatos nagy fordulatszámokhoz. Valamennyi új háromfokozatú gépet a Metabo szénkefe nélküli motorjának második generációjával szerelék fel, amely a speciális tekercselésével a teljesítménysűrűség és a hatásfok területén új mércéket állít fel. Ezen motoroknak és az innovatív LiHD akku technológiának köszönhetően a háromfokozatú csavarbehajtók különösen kompaktak és erősek. Az új 18 Voltos szerszámok a csavarozásoknál a lágy akár 60 Nm-es és a keményebb csavarozásoknál a 120 Nm-es forgatónyomatékkal a rendkívüli teljesítményt egyesítik a különösen kézreálló építési formával. A BS 18 LTX-3 BL Q I akkus fúrócsavarozó mindössze 213 mm-es hosszal ideális viszonyt teremt a hossz és az erő között. Ha a felhasználó a a Quick változattal fúrótokmány nélkül dolgozik, úgy a gép hossza csak 168 mm. </w:t>
      </w:r>
    </w:p>
    <w:p w:rsidR="00171152" w:rsidRDefault="00171152" w:rsidP="00664746">
      <w:pPr>
        <w:spacing w:line="360" w:lineRule="auto"/>
        <w:jc w:val="both"/>
        <w:rPr>
          <w:rFonts w:ascii="Arial" w:hAnsi="Arial"/>
          <w:sz w:val="20"/>
        </w:rPr>
      </w:pPr>
    </w:p>
    <w:p w:rsidR="00F537C7" w:rsidRPr="00F537C7" w:rsidRDefault="00F537C7" w:rsidP="00664746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Három sebesség minden alkalmazáshoz </w:t>
      </w:r>
    </w:p>
    <w:p w:rsidR="00F537C7" w:rsidRDefault="00F537C7" w:rsidP="00664746">
      <w:pPr>
        <w:spacing w:line="360" w:lineRule="auto"/>
        <w:jc w:val="both"/>
        <w:rPr>
          <w:rFonts w:ascii="Arial" w:hAnsi="Arial"/>
          <w:sz w:val="20"/>
        </w:rPr>
      </w:pPr>
    </w:p>
    <w:p w:rsidR="00066345" w:rsidRPr="001C17ED" w:rsidRDefault="00066345" w:rsidP="00066345">
      <w:pPr>
        <w:spacing w:line="360" w:lineRule="auto"/>
        <w:jc w:val="both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/>
          <w:sz w:val="20"/>
        </w:rPr>
        <w:t xml:space="preserve"> A BS 18 LTX-3 BL Q I géppel a felhasználók fában akár 65 mm-es átmérőig fúrhatnak, acélban a maximális fúróátmérő 13 mm. Az SB 18 LTX-3 BL Q I ütvefúró emellett falazatba akár 16 mm-es átmérőjű furatokat fúr. Ezzel valamennyi új Metabo háromfokozatú gép az univerzális alkalmazásokhoz a lehető legjobban felszerelt – a kicsi, pontos csavarozó munkálatoktól a fában és fémben való gyors fúrásokon át egészen a nehéz csavarozó és fúró </w:t>
      </w:r>
      <w:r>
        <w:rPr>
          <w:rFonts w:ascii="Arial" w:hAnsi="Arial"/>
          <w:sz w:val="20"/>
        </w:rPr>
        <w:lastRenderedPageBreak/>
        <w:t xml:space="preserve">alkalmazásokig. </w:t>
      </w:r>
      <w:r>
        <w:rPr>
          <w:rFonts w:ascii="Arial" w:hAnsi="Arial"/>
          <w:color w:val="000000"/>
          <w:sz w:val="20"/>
        </w:rPr>
        <w:t xml:space="preserve">A pontos elektronikus Metabo forgatónyomaték-beállítás a legkisebb csavarok pontos megmunkálásához nem csak a forgatéknyomatékot csökkenti, hanem a fordulatszámot is az optimális szintre igazítja. A sima felületeken való pontos fúráskezdéshez vagy a szoros csavarok meglazításához a felhasználó az állítókerékkel az impulzus üzemmódra válthat. A beépített LED megvilágítja a sötét helyeket és így megkönnyíti a munkavégzést. </w:t>
      </w:r>
      <w:r>
        <w:rPr>
          <w:rFonts w:ascii="Arial" w:hAnsi="Arial"/>
          <w:sz w:val="20"/>
        </w:rPr>
        <w:t>A percenkénti 600 fordulattal az első és 2.050 fordulattal a második fokozatban az új háromfokozatú gépek, az első két fokozatban ugyanazt a fordulatszámot és forgatónyomatékot kínálja, mint az LTX kétfokozatú fúrócsavarozók. Így a profi szakemberek az új fúrócsavarozókkal a szokott módon tudják elvégezni a amunkájukat, de emellett a harmadik fokozat a percenkénti 3.800 fordulattal optimális fordulatszámot kínálnak a fémbe való kisebb fúrásokhoz. A LiHD a</w:t>
      </w:r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</w:rPr>
        <w:t>kus technológiával a gépek ezten túlmenően rendkívül kitartóak.</w:t>
      </w:r>
      <w:r>
        <w:rPr>
          <w:rFonts w:ascii="Arial" w:hAnsi="Arial"/>
          <w:color w:val="000000"/>
          <w:sz w:val="20"/>
        </w:rPr>
        <w:t xml:space="preserve"> </w:t>
      </w:r>
    </w:p>
    <w:p w:rsidR="00066345" w:rsidRDefault="00066345" w:rsidP="00664746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B64F01" w:rsidRDefault="009D1E41" w:rsidP="006A6873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Valamennyi Metabo háromfokozatoú fúrócsavarozó és ütvefúró a praktikus Quick gyorscserélő rendszerrel kapható. A profi szakember így másodperceken belül válthat a fúrás, csavarozás sarokcsavarozás között – szerszám nélkül és mindössze néhány kézmozdulattal. A biteket és a hatlapú fúrókat fúrótokmány nélkül is közvetlenül be lehet helyezni az orsóba – így a gépek még rövidebbek és könnyebbek lesznek és így ideális szerszámmá válnak a szűk helyviszonyok mellett. Az extrém alkalmazások és kiegészítő erőszükséglet esetén az LTX gép ereje a PowerX3 nyomatékelőtéttel megháromszorozható. A Pick+Mix rendszerrel a felhasználók a gépeket akkuegység és töltő nélkül is megvásárolhatják ,vagy összeállíthatják a gépekből, akkukkból, töltőkből </w:t>
      </w:r>
      <w:proofErr w:type="spellStart"/>
      <w:r>
        <w:rPr>
          <w:rFonts w:ascii="Arial" w:hAnsi="Arial"/>
          <w:color w:val="000000"/>
          <w:sz w:val="20"/>
        </w:rPr>
        <w:t>és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szállítási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lehetőségekből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számukra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individuálisan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legmegfeleőbb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</w:rPr>
        <w:t>készletet</w:t>
      </w:r>
      <w:proofErr w:type="spellEnd"/>
      <w:r>
        <w:rPr>
          <w:rFonts w:ascii="Arial" w:hAnsi="Arial"/>
          <w:color w:val="000000"/>
          <w:sz w:val="20"/>
        </w:rPr>
        <w:t>.</w:t>
      </w:r>
    </w:p>
    <w:p w:rsidR="006A6873" w:rsidRDefault="006A6873" w:rsidP="006A6873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592083" w:rsidRDefault="00592083" w:rsidP="00592083">
      <w:pPr>
        <w:spacing w:line="276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* * *</w:t>
      </w:r>
    </w:p>
    <w:p w:rsidR="006A6873" w:rsidRDefault="006A6873" w:rsidP="006A6873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6A6873" w:rsidRDefault="006A6873" w:rsidP="006A6873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6A6873" w:rsidRDefault="006A6873" w:rsidP="006A6873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6A6873" w:rsidRDefault="006A6873" w:rsidP="006A6873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592083" w:rsidRDefault="00592083" w:rsidP="006A6873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6A6873" w:rsidRPr="006A6873" w:rsidRDefault="006A6873" w:rsidP="006A6873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B64F01" w:rsidRPr="00171152" w:rsidRDefault="00B64F01" w:rsidP="00171152">
      <w:pPr>
        <w:spacing w:line="360" w:lineRule="auto"/>
        <w:jc w:val="center"/>
        <w:rPr>
          <w:rFonts w:ascii="Arial" w:hAnsi="Arial" w:cs="Arial"/>
          <w:color w:val="000000"/>
          <w:sz w:val="20"/>
        </w:rPr>
      </w:pPr>
    </w:p>
    <w:p w:rsidR="00ED5E93" w:rsidRDefault="00ED5E93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2939C9" w:rsidRDefault="002939C9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2939C9" w:rsidRPr="002C0DA0" w:rsidRDefault="002C0DA0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  <w:r w:rsidRPr="002C0D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2C0DA0" w:rsidRDefault="005306A7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-114935</wp:posOffset>
            </wp:positionV>
            <wp:extent cx="1014095" cy="1048385"/>
            <wp:effectExtent l="19050" t="0" r="0" b="0"/>
            <wp:wrapNone/>
            <wp:docPr id="8" name="Bild 2" descr="S:\Kunden\Metabo\Projekte\Messen\2017\01-2017_BAU\Ptx\Pressemappe\02_Akku-Bohrschrauber\Bilder\SB-18-LTX-3-BL-Q-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Kunden\Metabo\Projekte\Messen\2017\01-2017_BAU\Ptx\Pressemappe\02_Akku-Bohrschrauber\Bilder\SB-18-LTX-3-BL-Q-I_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-114935</wp:posOffset>
            </wp:positionV>
            <wp:extent cx="1003935" cy="1036955"/>
            <wp:effectExtent l="19050" t="0" r="5715" b="0"/>
            <wp:wrapNone/>
            <wp:docPr id="3" name="Bild 1" descr="S:\Kunden\Metabo\Projekte\Messen\2017\01-2017_BAU\Ptx\Pressemappe\02_Akku-Bohrschrauber\Bilder\SB-18-LTX-3-BL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unden\Metabo\Projekte\Messen\2017\01-2017_BAU\Ptx\Pressemappe\02_Akku-Bohrschrauber\Bilder\SB-18-LTX-3-BL-I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1129830</wp:posOffset>
            </wp:positionH>
            <wp:positionV relativeFrom="paragraph">
              <wp:posOffset>-114726</wp:posOffset>
            </wp:positionV>
            <wp:extent cx="1011356" cy="1064525"/>
            <wp:effectExtent l="19050" t="0" r="0" b="0"/>
            <wp:wrapNone/>
            <wp:docPr id="1" name="Bild 1" descr="S:\Kunden\Metabo\Projekte\Messen\2017\01-2017_BAU\Produktinfos\04_3-Gang_BS_SB_18_LTX_BL_3_Speed\0235500_55S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unden\Metabo\Projekte\Messen\2017\01-2017_BAU\Produktinfos\04_3-Gang_BS_SB_18_LTX_BL_3_Speed\0235500_55S_5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6" cy="106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-87630</wp:posOffset>
            </wp:positionV>
            <wp:extent cx="1003935" cy="1071245"/>
            <wp:effectExtent l="19050" t="0" r="5715" b="0"/>
            <wp:wrapNone/>
            <wp:docPr id="12" name="Bild 4" descr="S:\Kunden\Metabo\Projekte\Messen\2017\01-2017_BAU\Ptx\Pressemappe\02_Akku-Bohrschrauber\Bilder\BS 18 LTX-3 BL 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Kunden\Metabo\Projekte\Messen\2017\01-2017_BAU\Ptx\Pressemappe\02_Akku-Bohrschrauber\Bilder\BS 18 LTX-3 BL _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115" w:rsidRDefault="00B91115" w:rsidP="00664746">
      <w:pPr>
        <w:tabs>
          <w:tab w:val="right" w:pos="6379"/>
        </w:tabs>
        <w:spacing w:line="360" w:lineRule="auto"/>
        <w:rPr>
          <w:rFonts w:ascii="Arial" w:hAnsi="Arial"/>
          <w:sz w:val="16"/>
          <w:szCs w:val="16"/>
        </w:rPr>
      </w:pPr>
    </w:p>
    <w:p w:rsidR="00282F55" w:rsidRDefault="00282F55" w:rsidP="00664746">
      <w:pPr>
        <w:tabs>
          <w:tab w:val="right" w:pos="6379"/>
        </w:tabs>
        <w:spacing w:line="360" w:lineRule="auto"/>
        <w:rPr>
          <w:rFonts w:ascii="Arial" w:hAnsi="Arial"/>
          <w:sz w:val="16"/>
          <w:szCs w:val="16"/>
        </w:rPr>
      </w:pPr>
    </w:p>
    <w:p w:rsidR="00282F55" w:rsidRDefault="00282F55" w:rsidP="00664746">
      <w:pPr>
        <w:tabs>
          <w:tab w:val="right" w:pos="6379"/>
        </w:tabs>
        <w:spacing w:line="360" w:lineRule="auto"/>
        <w:rPr>
          <w:rFonts w:ascii="Arial" w:hAnsi="Arial"/>
          <w:sz w:val="16"/>
          <w:szCs w:val="16"/>
        </w:rPr>
      </w:pPr>
    </w:p>
    <w:p w:rsidR="00282F55" w:rsidRDefault="00282F55" w:rsidP="00664746">
      <w:pPr>
        <w:tabs>
          <w:tab w:val="right" w:pos="6379"/>
        </w:tabs>
        <w:spacing w:line="360" w:lineRule="auto"/>
        <w:rPr>
          <w:rFonts w:ascii="Arial" w:hAnsi="Arial"/>
          <w:sz w:val="16"/>
          <w:szCs w:val="16"/>
        </w:rPr>
      </w:pPr>
    </w:p>
    <w:p w:rsidR="00282F55" w:rsidRDefault="00282F55" w:rsidP="00664746">
      <w:pPr>
        <w:tabs>
          <w:tab w:val="right" w:pos="6379"/>
        </w:tabs>
        <w:spacing w:line="360" w:lineRule="auto"/>
        <w:rPr>
          <w:rFonts w:ascii="Arial" w:hAnsi="Arial"/>
          <w:sz w:val="16"/>
          <w:szCs w:val="16"/>
        </w:rPr>
      </w:pPr>
    </w:p>
    <w:p w:rsidR="00282F55" w:rsidRDefault="00282F55" w:rsidP="00664746">
      <w:pPr>
        <w:tabs>
          <w:tab w:val="right" w:pos="6379"/>
        </w:tabs>
        <w:spacing w:line="360" w:lineRule="auto"/>
        <w:rPr>
          <w:rFonts w:ascii="Arial" w:hAnsi="Arial"/>
          <w:sz w:val="16"/>
          <w:szCs w:val="16"/>
        </w:rPr>
      </w:pPr>
    </w:p>
    <w:p w:rsidR="002939C9" w:rsidRDefault="00020A7F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Metabo</w:t>
      </w:r>
      <w:proofErr w:type="spellEnd"/>
      <w:r>
        <w:rPr>
          <w:rFonts w:ascii="Arial" w:hAnsi="Arial"/>
          <w:sz w:val="20"/>
        </w:rPr>
        <w:t xml:space="preserve"> új BS 18 LTX-3 BL I, BS 18 LTX-3 BL Q I háromfokozatú akkus fúrócsavarozói és a SB 18 LTX-3 BL I, SB 18 LTX-3 BL Q I ütvefúrói a profi szakemberek számára az ipar, az építőipar és a fémipari szakmák területén a nagy teljesítményű szénkefe nélküli motorokat egy kiegészítő plusz harmadik fokozattal a gyors és tiszta fúráshoz akár percenkénti 3.800 fordulattal. </w:t>
      </w:r>
      <w:r>
        <w:rPr>
          <w:rStyle w:val="Fett"/>
        </w:rPr>
        <w:t>Fénykép: Metabo</w:t>
      </w:r>
    </w:p>
    <w:p w:rsidR="00451C79" w:rsidRDefault="00451C79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E73576" w:rsidRDefault="00E73576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451C79" w:rsidRDefault="00451C79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2939C9" w:rsidRDefault="00551437" w:rsidP="00551437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2141136</wp:posOffset>
            </wp:positionH>
            <wp:positionV relativeFrom="paragraph">
              <wp:posOffset>-3475</wp:posOffset>
            </wp:positionV>
            <wp:extent cx="1473320" cy="1587261"/>
            <wp:effectExtent l="19050" t="0" r="0" b="0"/>
            <wp:wrapNone/>
            <wp:docPr id="5" name="Bild 4" descr="S:\Kunden\Metabo\Projekte\Messen\2017\01-2017_BAU\Ptx\Pressemappe\02_Akku-Bohrschrauber\Bilder\BS-18-LTX-3-BL-Q-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Kunden\Metabo\Projekte\Messen\2017\01-2017_BAU\Ptx\Pressemappe\02_Akku-Bohrschrauber\Bilder\BS-18-LTX-3-BL-Q-I_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0" cy="158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 xml:space="preserve">       </w:t>
      </w:r>
      <w:r w:rsidR="002939C9">
        <w:rPr>
          <w:rFonts w:ascii="Arial" w:hAnsi="Arial"/>
          <w:noProof/>
          <w:sz w:val="20"/>
        </w:rPr>
        <w:drawing>
          <wp:inline distT="0" distB="0" distL="0" distR="0">
            <wp:extent cx="929469" cy="1463819"/>
            <wp:effectExtent l="19050" t="0" r="3981" b="0"/>
            <wp:docPr id="2" name="Bild 2" descr="S:\Kunden\Metabo\Projekte\Messen\2017\01-2017_BAU\Produktinfos\04_3-Gang_BS_SB_18_LTX_BL_3_Speed\0235500_62S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Kunden\Metabo\Projekte\Messen\2017\01-2017_BAU\Produktinfos\04_3-Gang_BS_SB_18_LTX_BL_3_Speed\0235500_62S_5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71" cy="146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C9" w:rsidRDefault="002939C9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2939C9" w:rsidRDefault="004E15D2" w:rsidP="00664746">
      <w:pPr>
        <w:tabs>
          <w:tab w:val="right" w:pos="6379"/>
        </w:tabs>
        <w:spacing w:line="360" w:lineRule="auto"/>
        <w:rPr>
          <w:rStyle w:val="Fett"/>
        </w:rPr>
      </w:pPr>
      <w:r>
        <w:rPr>
          <w:rFonts w:ascii="Arial" w:hAnsi="Arial"/>
          <w:sz w:val="20"/>
        </w:rPr>
        <w:t xml:space="preserve">Kompakt erőcsomag: a fúrótokmánnyal együtt mért mindössze 213 mm-es hosszával a BS 18 LTX-3 BL Q I akkus fúrócsavarozó az erő és a méret optimális arányával rendelkezik. A Quick rendszernek köszönhetően a gép mérete fúrótokmány nélkül 168 mm-re csökkenthető és ezzel még kézhezállóbbá válik. </w:t>
      </w:r>
      <w:r>
        <w:rPr>
          <w:rStyle w:val="Fett"/>
        </w:rPr>
        <w:t>Fénykép: Metabo</w:t>
      </w:r>
    </w:p>
    <w:p w:rsidR="00451C79" w:rsidRDefault="00451C79" w:rsidP="00664746">
      <w:pPr>
        <w:tabs>
          <w:tab w:val="right" w:pos="6379"/>
        </w:tabs>
        <w:spacing w:line="360" w:lineRule="auto"/>
        <w:rPr>
          <w:rStyle w:val="Fett"/>
        </w:rPr>
      </w:pPr>
    </w:p>
    <w:p w:rsidR="006A6873" w:rsidRPr="00451C79" w:rsidRDefault="006A6873" w:rsidP="00664746">
      <w:pPr>
        <w:tabs>
          <w:tab w:val="right" w:pos="6379"/>
        </w:tabs>
        <w:spacing w:line="360" w:lineRule="auto"/>
        <w:rPr>
          <w:rFonts w:ascii="Arial" w:hAnsi="Arial" w:cs="Arial"/>
          <w:b/>
          <w:bCs/>
          <w:sz w:val="20"/>
        </w:rPr>
      </w:pPr>
    </w:p>
    <w:p w:rsidR="00DC55BC" w:rsidRDefault="00DC55BC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</w:p>
    <w:p w:rsidR="00DC55BC" w:rsidRDefault="00994A9E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2389780" cy="896763"/>
            <wp:effectExtent l="19050" t="0" r="0" b="0"/>
            <wp:docPr id="11" name="Bild 3" descr="S:\Kunden\Metabo\Projekte\Messen\2017\01-2017_BAU\Ptx\Pressemappe\02_Akku-Bohrschrauber\Bilder\Drehmomentvorsatz_PowerX3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Kunden\Metabo\Projekte\Messen\2017\01-2017_BAU\Ptx\Pressemappe\02_Akku-Bohrschrauber\Bilder\Drehmomentvorsatz_PowerX3_klein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23" cy="89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79" w:rsidRDefault="00DC55BC" w:rsidP="00664746">
      <w:pPr>
        <w:tabs>
          <w:tab w:val="right" w:pos="6379"/>
        </w:tabs>
        <w:spacing w:line="360" w:lineRule="auto"/>
        <w:rPr>
          <w:rStyle w:val="Fett"/>
        </w:rPr>
      </w:pPr>
      <w:r>
        <w:rPr>
          <w:rFonts w:ascii="Arial" w:hAnsi="Arial"/>
          <w:color w:val="000000"/>
          <w:sz w:val="20"/>
        </w:rPr>
        <w:t xml:space="preserve">Az extrém alkalmazások és a kiegészítő erőszükséglet során az LTX gépek ereje a PowerX3 nyomatékelőtéttel megháromszorozható. </w:t>
      </w:r>
      <w:proofErr w:type="spellStart"/>
      <w:r>
        <w:rPr>
          <w:rStyle w:val="Fett"/>
        </w:rPr>
        <w:t>Fénykép</w:t>
      </w:r>
      <w:proofErr w:type="spellEnd"/>
      <w:r>
        <w:rPr>
          <w:rStyle w:val="Fett"/>
        </w:rPr>
        <w:t xml:space="preserve">: </w:t>
      </w:r>
      <w:proofErr w:type="spellStart"/>
      <w:r>
        <w:rPr>
          <w:rStyle w:val="Fett"/>
        </w:rPr>
        <w:t>Metabo</w:t>
      </w:r>
      <w:proofErr w:type="spellEnd"/>
    </w:p>
    <w:p w:rsidR="006A6873" w:rsidRDefault="001227C2" w:rsidP="00664746">
      <w:pPr>
        <w:tabs>
          <w:tab w:val="right" w:pos="6379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 w:cs="Arial"/>
          <w:i/>
          <w:noProof/>
          <w:color w:val="000000"/>
          <w:sz w:val="20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-341630</wp:posOffset>
            </wp:positionV>
            <wp:extent cx="942975" cy="975360"/>
            <wp:effectExtent l="0" t="0" r="0" b="0"/>
            <wp:wrapNone/>
            <wp:docPr id="7" name="Bild 6" descr="S:\Kunden\Metabo\Projekte\Messen\2017\01-2017_BAU\Ptx\Pressemappe\02_Akku-Bohrschrauber\Bilder\SB-18-LTX-3-BL-Q-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Kunden\Metabo\Projekte\Messen\2017\01-2017_BAU\Ptx\Pressemappe\02_Akku-Bohrschrauber\Bilder\SB-18-LTX-3-BL-Q-I_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-382905</wp:posOffset>
            </wp:positionV>
            <wp:extent cx="1099820" cy="1142365"/>
            <wp:effectExtent l="0" t="0" r="0" b="0"/>
            <wp:wrapNone/>
            <wp:docPr id="9" name="Bild 3" descr="S:\Kunden\Metabo\Projekte\Messen\2017\01-2017_BAU\Ptx\Pressemappe\02_Akku-Bohrschrauber\Bilder\SB-18-LTX-3-BL-Q-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Kunden\Metabo\Projekte\Messen\2017\01-2017_BAU\Ptx\Pressemappe\02_Akku-Bohrschrauber\Bilder\SB-18-LTX-3-BL-Q-I_3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3F3" w:rsidRPr="00807BE3" w:rsidRDefault="00E643F3" w:rsidP="00664746">
      <w:pPr>
        <w:tabs>
          <w:tab w:val="right" w:pos="6379"/>
        </w:tabs>
        <w:spacing w:line="360" w:lineRule="auto"/>
        <w:rPr>
          <w:rStyle w:val="IntensiveHervorhebung"/>
          <w:rFonts w:cs="Times New Roman"/>
          <w:i w:val="0"/>
          <w:color w:val="auto"/>
        </w:rPr>
      </w:pPr>
    </w:p>
    <w:p w:rsidR="00E643F3" w:rsidRDefault="00E643F3" w:rsidP="00664746">
      <w:pPr>
        <w:tabs>
          <w:tab w:val="right" w:pos="6379"/>
        </w:tabs>
        <w:spacing w:line="360" w:lineRule="auto"/>
        <w:rPr>
          <w:rStyle w:val="IntensiveHervorhebung"/>
        </w:rPr>
      </w:pPr>
    </w:p>
    <w:p w:rsidR="00E643F3" w:rsidRDefault="00E643F3" w:rsidP="00664746">
      <w:pPr>
        <w:tabs>
          <w:tab w:val="right" w:pos="6379"/>
        </w:tabs>
        <w:spacing w:line="360" w:lineRule="auto"/>
        <w:rPr>
          <w:rStyle w:val="IntensiveHervorhebung"/>
        </w:rPr>
      </w:pPr>
    </w:p>
    <w:p w:rsidR="00807BE3" w:rsidRDefault="00807BE3" w:rsidP="00664746">
      <w:pPr>
        <w:tabs>
          <w:tab w:val="right" w:pos="6379"/>
        </w:tabs>
        <w:spacing w:line="360" w:lineRule="auto"/>
        <w:rPr>
          <w:rStyle w:val="IntensiveHervorhebung"/>
          <w:i w:val="0"/>
        </w:rPr>
      </w:pPr>
    </w:p>
    <w:p w:rsidR="00E643F3" w:rsidRPr="00E643F3" w:rsidRDefault="00E643F3" w:rsidP="00664746">
      <w:pPr>
        <w:tabs>
          <w:tab w:val="right" w:pos="6379"/>
        </w:tabs>
        <w:spacing w:line="360" w:lineRule="auto"/>
        <w:rPr>
          <w:rStyle w:val="IntensiveHervorhebung"/>
          <w:i w:val="0"/>
        </w:rPr>
      </w:pPr>
      <w:proofErr w:type="spellStart"/>
      <w:r>
        <w:rPr>
          <w:rStyle w:val="IntensiveHervorhebung"/>
          <w:i w:val="0"/>
        </w:rPr>
        <w:t>Igény</w:t>
      </w:r>
      <w:proofErr w:type="spellEnd"/>
      <w:r>
        <w:rPr>
          <w:rStyle w:val="IntensiveHervorhebung"/>
          <w:i w:val="0"/>
        </w:rPr>
        <w:t xml:space="preserve"> esetén az új akkus ütvefúrógók Quick rendszerrel is kaphatóak. </w:t>
      </w:r>
      <w:r>
        <w:rPr>
          <w:rFonts w:ascii="Arial" w:hAnsi="Arial"/>
          <w:color w:val="000000"/>
          <w:sz w:val="20"/>
        </w:rPr>
        <w:t>A bitek és a hatlapvégű fúrók fúrótokmány nélkül is közvetlenül behelyezhetőek az orsóba – így a gépek még rövidebbek és könnyebbek lesznek, és ezzel ideális szerszámnak bizonyulnak a szűk helyviszonyok között, tökéletes egyensúllyal.</w:t>
      </w:r>
      <w:r>
        <w:rPr>
          <w:rStyle w:val="IntensiveHervorhebung"/>
          <w:i w:val="0"/>
        </w:rPr>
        <w:t xml:space="preserve"> </w:t>
      </w:r>
      <w:r>
        <w:rPr>
          <w:rStyle w:val="Fett"/>
        </w:rPr>
        <w:t>Fénykép: Metabo</w:t>
      </w:r>
    </w:p>
    <w:p w:rsidR="002E74F7" w:rsidRDefault="002E74F7" w:rsidP="00664746">
      <w:pPr>
        <w:tabs>
          <w:tab w:val="right" w:pos="6379"/>
        </w:tabs>
        <w:spacing w:line="360" w:lineRule="auto"/>
        <w:rPr>
          <w:rStyle w:val="IntensiveHervorhebung"/>
        </w:rPr>
      </w:pPr>
    </w:p>
    <w:p w:rsidR="00AD704E" w:rsidRPr="00C37B3C" w:rsidRDefault="00AD704E" w:rsidP="00664746">
      <w:pPr>
        <w:tabs>
          <w:tab w:val="right" w:pos="6379"/>
        </w:tabs>
        <w:spacing w:line="360" w:lineRule="auto"/>
        <w:rPr>
          <w:rStyle w:val="IntensiveHervorhebung"/>
        </w:rPr>
      </w:pPr>
      <w:r>
        <w:rPr>
          <w:rStyle w:val="IntensiveHervorhebung"/>
        </w:rPr>
        <w:t>Újságírói célokra a forrás megjelölése mellett valamennyi fotó nyomtatható.</w:t>
      </w:r>
    </w:p>
    <w:p w:rsidR="00994A9E" w:rsidRDefault="00994A9E" w:rsidP="00C37B3C">
      <w:pPr>
        <w:pStyle w:val="Anfhrungszeichen"/>
      </w:pPr>
    </w:p>
    <w:p w:rsidR="00994A9E" w:rsidRDefault="00994A9E" w:rsidP="00C37B3C">
      <w:pPr>
        <w:pStyle w:val="Anfhrungszeichen"/>
      </w:pPr>
    </w:p>
    <w:p w:rsidR="006A6873" w:rsidRPr="006A6873" w:rsidRDefault="006A6873" w:rsidP="006A6873"/>
    <w:p w:rsidR="00664746" w:rsidRPr="00C37B3C" w:rsidRDefault="00664746" w:rsidP="00C37B3C">
      <w:pPr>
        <w:pStyle w:val="Anfhrungszeichen"/>
      </w:pPr>
      <w:r>
        <w:t>Metabo-ról</w:t>
      </w:r>
    </w:p>
    <w:p w:rsidR="00664746" w:rsidRPr="00592083" w:rsidRDefault="000748AA" w:rsidP="00664746">
      <w:pPr>
        <w:pStyle w:val="CCCopytext"/>
        <w:rPr>
          <w:lang w:val="en-US"/>
        </w:rPr>
      </w:pPr>
      <w:r>
        <w:rPr>
          <w:rStyle w:val="IntensivesAnfhrungszeichenZchn"/>
        </w:rPr>
        <w:t xml:space="preserve">A Metabowerke GmbH Nürtingenben egy nagy hagyományokkal bíró elektromos szerszámokat gyártó és a professzionális felhasználók számára egyéb tartozékokat kínáló cég. A Metabo márkanévvel gépek és tartozékok teljes választékát kínálja mindenekelőtt a fém szakma és fémipar, valamint az építőipari szakmák és a felújítás területén dolgozók számára. Az 1924-ben a sváb Nürtingenben alapított Metabo ma egy olyan középszintű vállalkozássá nőtte ki magát, amely a nürtingeni székhely mellett a kínai Shanghai-ban is gyárt. A nemzetközi jelenlétet 25 saját forgalmazó leányvállalattal és több, mint 100 importőr cég biztosítja. Világszerte 1.800 alkalmazott dolgozik a Metabo-nál. Segítségükkel 2015-ben 408 milliós forgalmat bonyolítottunk le. </w:t>
      </w:r>
      <w:r w:rsidRPr="00592083">
        <w:rPr>
          <w:rStyle w:val="IntensivesAnfhrungszeichenZchn"/>
          <w:lang w:val="en-US"/>
        </w:rPr>
        <w:t>A Metabo cégről és termékeiről bővebben a</w:t>
      </w:r>
      <w:r w:rsidRPr="00592083">
        <w:rPr>
          <w:lang w:val="en-US"/>
        </w:rPr>
        <w:t xml:space="preserve"> </w:t>
      </w:r>
      <w:hyperlink r:id="rId17" w:history="1">
        <w:r w:rsidRPr="00592083">
          <w:rPr>
            <w:rStyle w:val="Hyperlink"/>
            <w:rFonts w:eastAsia="Times"/>
            <w:lang w:val="en-US"/>
          </w:rPr>
          <w:t>www.metabo.com</w:t>
        </w:r>
      </w:hyperlink>
      <w:r w:rsidR="006A6873" w:rsidRPr="00592083">
        <w:rPr>
          <w:rStyle w:val="Hyperlink"/>
          <w:rFonts w:eastAsia="Times"/>
          <w:lang w:val="en-US"/>
        </w:rPr>
        <w:t xml:space="preserve"> </w:t>
      </w:r>
      <w:r w:rsidRPr="00592083">
        <w:rPr>
          <w:lang w:val="en-US"/>
        </w:rPr>
        <w:t>címen olvashat.</w:t>
      </w:r>
    </w:p>
    <w:p w:rsidR="006A6873" w:rsidRPr="00592083" w:rsidRDefault="006A6873" w:rsidP="00664746">
      <w:pPr>
        <w:pStyle w:val="CCCopytext"/>
        <w:rPr>
          <w:lang w:val="en-US"/>
        </w:rPr>
      </w:pPr>
    </w:p>
    <w:p w:rsidR="006A6873" w:rsidRPr="00592083" w:rsidRDefault="006A6873" w:rsidP="00664746">
      <w:pPr>
        <w:pStyle w:val="CCCopytext"/>
        <w:rPr>
          <w:rStyle w:val="AnfhrungszeichenZchn"/>
          <w:lang w:val="en-US"/>
        </w:rPr>
      </w:pPr>
    </w:p>
    <w:p w:rsidR="006A6873" w:rsidRDefault="006A6873" w:rsidP="006A6873">
      <w:pPr>
        <w:pStyle w:val="Anfhrungszeichen"/>
      </w:pPr>
      <w:proofErr w:type="spellStart"/>
      <w:r>
        <w:t>Sajtókapcsolat</w:t>
      </w:r>
      <w:proofErr w:type="spellEnd"/>
      <w: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172"/>
      </w:tblGrid>
      <w:tr w:rsidR="006A6873" w:rsidTr="002C631D">
        <w:trPr>
          <w:trHeight w:val="1350"/>
        </w:trPr>
        <w:tc>
          <w:tcPr>
            <w:tcW w:w="3085" w:type="dxa"/>
          </w:tcPr>
          <w:p w:rsidR="006A6873" w:rsidRPr="00BB5E7A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s-ES"/>
              </w:rPr>
            </w:pPr>
            <w:r w:rsidRPr="00BB5E7A">
              <w:rPr>
                <w:rStyle w:val="SchwacherVerweis"/>
                <w:lang w:val="es-ES"/>
              </w:rPr>
              <w:t xml:space="preserve">Matyas Somogyvari </w:t>
            </w:r>
          </w:p>
          <w:p w:rsidR="006A6873" w:rsidRPr="00BB5E7A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s-ES"/>
              </w:rPr>
            </w:pPr>
            <w:r w:rsidRPr="00BB5E7A">
              <w:rPr>
                <w:rStyle w:val="SchwacherVerweis"/>
                <w:lang w:val="es-ES"/>
              </w:rPr>
              <w:t xml:space="preserve">Metabo Hungaria Kft. </w:t>
            </w:r>
          </w:p>
          <w:p w:rsidR="006A6873" w:rsidRPr="00BB5E7A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n-GB"/>
              </w:rPr>
            </w:pPr>
            <w:proofErr w:type="spellStart"/>
            <w:r w:rsidRPr="00BB5E7A">
              <w:rPr>
                <w:rStyle w:val="SchwacherVerweis"/>
                <w:lang w:val="en-GB"/>
              </w:rPr>
              <w:t>Noszlopy</w:t>
            </w:r>
            <w:proofErr w:type="spellEnd"/>
            <w:r w:rsidRPr="00BB5E7A">
              <w:rPr>
                <w:rStyle w:val="SchwacherVerweis"/>
                <w:lang w:val="en-GB"/>
              </w:rPr>
              <w:t xml:space="preserve"> u. 30/ 10 </w:t>
            </w:r>
            <w:proofErr w:type="spellStart"/>
            <w:r w:rsidRPr="00BB5E7A">
              <w:rPr>
                <w:rStyle w:val="SchwacherVerweis"/>
                <w:lang w:val="en-GB"/>
              </w:rPr>
              <w:t>th</w:t>
            </w:r>
            <w:proofErr w:type="spellEnd"/>
            <w:r w:rsidRPr="00BB5E7A">
              <w:rPr>
                <w:rStyle w:val="SchwacherVerweis"/>
                <w:lang w:val="en-GB"/>
              </w:rPr>
              <w:t xml:space="preserve"> District </w:t>
            </w:r>
            <w:r w:rsidRPr="00BB5E7A">
              <w:rPr>
                <w:rStyle w:val="SchwacherVerweis"/>
                <w:lang w:val="en-GB"/>
              </w:rPr>
              <w:tab/>
            </w:r>
          </w:p>
          <w:p w:rsidR="006A6873" w:rsidRPr="00BB5E7A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n-GB"/>
              </w:rPr>
            </w:pPr>
            <w:r w:rsidRPr="00BB5E7A">
              <w:rPr>
                <w:rStyle w:val="SchwacherVerweis"/>
                <w:lang w:val="en-GB"/>
              </w:rPr>
              <w:t>1103 Budapest</w:t>
            </w:r>
          </w:p>
          <w:p w:rsidR="006A6873" w:rsidRPr="00BB5E7A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n-GB"/>
              </w:rPr>
            </w:pPr>
            <w:proofErr w:type="spellStart"/>
            <w:r w:rsidRPr="00BB5E7A">
              <w:rPr>
                <w:rStyle w:val="SchwacherVerweis"/>
                <w:lang w:val="en-GB"/>
              </w:rPr>
              <w:t>Magyarország</w:t>
            </w:r>
            <w:proofErr w:type="spellEnd"/>
            <w:r w:rsidRPr="00BB5E7A">
              <w:rPr>
                <w:rStyle w:val="SchwacherVerweis"/>
                <w:lang w:val="en-GB"/>
              </w:rPr>
              <w:tab/>
            </w:r>
          </w:p>
          <w:p w:rsidR="006A6873" w:rsidRPr="0001400F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proofErr w:type="spellStart"/>
            <w:r>
              <w:rPr>
                <w:rStyle w:val="SchwacherVerweis"/>
              </w:rPr>
              <w:t>telefon</w:t>
            </w:r>
            <w:proofErr w:type="spellEnd"/>
            <w:r>
              <w:rPr>
                <w:rStyle w:val="SchwacherVerweis"/>
              </w:rPr>
              <w:t xml:space="preserve">: </w:t>
            </w:r>
            <w:r w:rsidRPr="003D449E">
              <w:rPr>
                <w:rStyle w:val="SchwacherVerweis"/>
              </w:rPr>
              <w:t>(+36) 1-434-2220</w:t>
            </w:r>
            <w:r w:rsidRPr="0001400F">
              <w:rPr>
                <w:rStyle w:val="SchwacherVerweis"/>
              </w:rPr>
              <w:tab/>
            </w:r>
          </w:p>
          <w:p w:rsidR="006A6873" w:rsidRPr="0001400F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proofErr w:type="spellStart"/>
            <w:r>
              <w:rPr>
                <w:rStyle w:val="SchwacherVerweis"/>
              </w:rPr>
              <w:t>telefax</w:t>
            </w:r>
            <w:proofErr w:type="spellEnd"/>
            <w:r>
              <w:rPr>
                <w:rStyle w:val="SchwacherVerweis"/>
              </w:rPr>
              <w:t xml:space="preserve">: </w:t>
            </w:r>
            <w:r w:rsidRPr="003D449E">
              <w:rPr>
                <w:rStyle w:val="SchwacherVerweis"/>
              </w:rPr>
              <w:t>(+36) 1-434-2221</w:t>
            </w:r>
            <w:r w:rsidRPr="0001400F">
              <w:rPr>
                <w:rStyle w:val="SchwacherVerweis"/>
              </w:rPr>
              <w:tab/>
            </w:r>
          </w:p>
          <w:p w:rsidR="006A6873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r w:rsidRPr="003D449E">
              <w:rPr>
                <w:rStyle w:val="SchwacherVerweis"/>
              </w:rPr>
              <w:t>Matyas.Somogyvari@metabo.hu</w:t>
            </w:r>
          </w:p>
        </w:tc>
        <w:tc>
          <w:tcPr>
            <w:tcW w:w="4172" w:type="dxa"/>
          </w:tcPr>
          <w:p w:rsidR="006A6873" w:rsidRPr="00592083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n-US"/>
              </w:rPr>
            </w:pPr>
            <w:r w:rsidRPr="00592083">
              <w:rPr>
                <w:rStyle w:val="SchwacherVerweis"/>
                <w:lang w:val="en-US"/>
              </w:rPr>
              <w:t>Hubert Heinz / Johanna Quintus</w:t>
            </w:r>
          </w:p>
          <w:p w:rsidR="006A6873" w:rsidRPr="00592083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  <w:lang w:val="en-US"/>
              </w:rPr>
            </w:pPr>
            <w:r w:rsidRPr="00592083">
              <w:rPr>
                <w:rStyle w:val="SchwacherVerweis"/>
                <w:lang w:val="en-US"/>
              </w:rPr>
              <w:t>Communication Consultants</w:t>
            </w:r>
          </w:p>
          <w:p w:rsidR="006A6873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r>
              <w:rPr>
                <w:rStyle w:val="SchwacherVerweis"/>
              </w:rPr>
              <w:t>Breitwiesenstr. 17</w:t>
            </w:r>
          </w:p>
          <w:p w:rsidR="006A6873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r>
              <w:rPr>
                <w:rStyle w:val="SchwacherVerweis"/>
              </w:rPr>
              <w:t>70565 Stuttgart</w:t>
            </w:r>
          </w:p>
          <w:p w:rsidR="006A6873" w:rsidRPr="003D449E" w:rsidRDefault="006A6873" w:rsidP="002C6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chwacherVerweis"/>
              </w:rPr>
            </w:pPr>
            <w:r w:rsidRPr="003D449E">
              <w:rPr>
                <w:rStyle w:val="SchwacherVerweis"/>
                <w:lang w:val="hu-HU"/>
              </w:rPr>
              <w:t>Németország</w:t>
            </w:r>
          </w:p>
          <w:p w:rsidR="006A6873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r>
              <w:rPr>
                <w:rStyle w:val="SchwacherVerweis"/>
              </w:rPr>
              <w:t>Telefon: +49 (711) 9 78 93-21 / -23</w:t>
            </w:r>
          </w:p>
          <w:p w:rsidR="006A6873" w:rsidRDefault="006A6873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r>
              <w:rPr>
                <w:rStyle w:val="SchwacherVerweis"/>
              </w:rPr>
              <w:t>Telefax: +49 (711) 9 78 93-51 / -44</w:t>
            </w:r>
          </w:p>
          <w:p w:rsidR="006A6873" w:rsidRPr="003D449E" w:rsidRDefault="0059705E" w:rsidP="002C631D">
            <w:pPr>
              <w:pStyle w:val="Kopfzeile"/>
              <w:tabs>
                <w:tab w:val="clear" w:pos="4536"/>
                <w:tab w:val="left" w:pos="2977"/>
                <w:tab w:val="left" w:pos="6974"/>
                <w:tab w:val="right" w:pos="7230"/>
              </w:tabs>
              <w:ind w:right="27"/>
              <w:rPr>
                <w:rStyle w:val="SchwacherVerweis"/>
              </w:rPr>
            </w:pPr>
            <w:hyperlink r:id="rId18" w:history="1">
              <w:r w:rsidR="006A6873" w:rsidRPr="003D449E">
                <w:rPr>
                  <w:rStyle w:val="SchwacherVerweis"/>
                </w:rPr>
                <w:t>heinz@cc-stuttgart.de</w:t>
              </w:r>
            </w:hyperlink>
            <w:r w:rsidR="006A6873">
              <w:rPr>
                <w:rStyle w:val="SchwacherVerweis"/>
              </w:rPr>
              <w:t xml:space="preserve"> / </w:t>
            </w:r>
            <w:hyperlink r:id="rId19" w:history="1">
              <w:r w:rsidR="006A6873" w:rsidRPr="003D449E">
                <w:rPr>
                  <w:rStyle w:val="SchwacherVerweis"/>
                </w:rPr>
                <w:t>quintus@cc-stuttgart.de</w:t>
              </w:r>
            </w:hyperlink>
          </w:p>
        </w:tc>
      </w:tr>
    </w:tbl>
    <w:p w:rsidR="007258B9" w:rsidRDefault="007258B9" w:rsidP="007258B9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  <w:bookmarkStart w:id="0" w:name="_GoBack"/>
      <w:bookmarkEnd w:id="0"/>
    </w:p>
    <w:p w:rsidR="007258B9" w:rsidRDefault="007258B9" w:rsidP="007258B9">
      <w:pPr>
        <w:spacing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9A61CC" w:rsidRPr="00CC280D" w:rsidRDefault="009A61CC" w:rsidP="00456B68">
      <w:pPr>
        <w:pStyle w:val="Kopfzeile"/>
        <w:tabs>
          <w:tab w:val="clear" w:pos="4536"/>
          <w:tab w:val="left" w:pos="2977"/>
          <w:tab w:val="left" w:pos="6974"/>
          <w:tab w:val="right" w:pos="7230"/>
        </w:tabs>
        <w:ind w:right="27"/>
        <w:rPr>
          <w:rFonts w:ascii="Arial" w:hAnsi="Arial" w:cs="Arial"/>
          <w:sz w:val="18"/>
          <w:szCs w:val="18"/>
        </w:rPr>
      </w:pPr>
    </w:p>
    <w:sectPr w:rsidR="009A61CC" w:rsidRPr="00CC280D" w:rsidSect="00306DF0">
      <w:headerReference w:type="default" r:id="rId20"/>
      <w:footerReference w:type="default" r:id="rId21"/>
      <w:pgSz w:w="11900" w:h="16840"/>
      <w:pgMar w:top="2835" w:right="3536" w:bottom="1134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38" w:rsidRDefault="005E2A38">
      <w:r>
        <w:separator/>
      </w:r>
    </w:p>
  </w:endnote>
  <w:endnote w:type="continuationSeparator" w:id="0">
    <w:p w:rsidR="005E2A38" w:rsidRDefault="005E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B6" w:rsidRPr="0001400F" w:rsidRDefault="0059705E" w:rsidP="00C11A96">
    <w:pPr>
      <w:pStyle w:val="Fuzeile"/>
      <w:jc w:val="right"/>
      <w:rPr>
        <w:rStyle w:val="IntensiverVerweis"/>
      </w:rPr>
    </w:pPr>
    <w:r w:rsidRPr="0001400F">
      <w:rPr>
        <w:rStyle w:val="IntensiverVerweis"/>
      </w:rPr>
      <w:fldChar w:fldCharType="begin"/>
    </w:r>
    <w:r w:rsidR="006D14B6" w:rsidRPr="0001400F">
      <w:rPr>
        <w:rStyle w:val="IntensiverVerweis"/>
      </w:rPr>
      <w:instrText xml:space="preserve"> PAGE </w:instrText>
    </w:r>
    <w:r w:rsidRPr="0001400F">
      <w:rPr>
        <w:rStyle w:val="IntensiverVerweis"/>
      </w:rPr>
      <w:fldChar w:fldCharType="separate"/>
    </w:r>
    <w:r w:rsidR="00592083">
      <w:rPr>
        <w:rStyle w:val="IntensiverVerweis"/>
        <w:noProof/>
      </w:rPr>
      <w:t>4</w:t>
    </w:r>
    <w:r w:rsidRPr="0001400F">
      <w:rPr>
        <w:rStyle w:val="IntensiverVerweis"/>
      </w:rPr>
      <w:fldChar w:fldCharType="end"/>
    </w:r>
    <w:r w:rsidR="006111B1">
      <w:rPr>
        <w:rStyle w:val="IntensiverVerweis"/>
      </w:rPr>
      <w:t>/</w:t>
    </w:r>
    <w:r w:rsidRPr="0001400F">
      <w:rPr>
        <w:rStyle w:val="IntensiverVerweis"/>
      </w:rPr>
      <w:fldChar w:fldCharType="begin"/>
    </w:r>
    <w:r w:rsidR="006D14B6" w:rsidRPr="0001400F">
      <w:rPr>
        <w:rStyle w:val="IntensiverVerweis"/>
      </w:rPr>
      <w:instrText xml:space="preserve"> NUMPAGES </w:instrText>
    </w:r>
    <w:r w:rsidRPr="0001400F">
      <w:rPr>
        <w:rStyle w:val="IntensiverVerweis"/>
      </w:rPr>
      <w:fldChar w:fldCharType="separate"/>
    </w:r>
    <w:r w:rsidR="00592083">
      <w:rPr>
        <w:rStyle w:val="IntensiverVerweis"/>
        <w:noProof/>
      </w:rPr>
      <w:t>4</w:t>
    </w:r>
    <w:r w:rsidRPr="0001400F">
      <w:rPr>
        <w:rStyle w:val="IntensiverVerwei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38" w:rsidRDefault="005E2A38">
      <w:r>
        <w:separator/>
      </w:r>
    </w:p>
  </w:footnote>
  <w:footnote w:type="continuationSeparator" w:id="0">
    <w:p w:rsidR="005E2A38" w:rsidRDefault="005E2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B6" w:rsidRPr="00C37B3C" w:rsidRDefault="0059705E" w:rsidP="00812897">
    <w:pPr>
      <w:pStyle w:val="Kopfzeile"/>
      <w:rPr>
        <w:rStyle w:val="Hervorhebung"/>
      </w:rPr>
    </w:pPr>
    <w:r>
      <w:rPr>
        <w:rFonts w:ascii="Arial" w:hAnsi="Arial" w:cs="Arial"/>
        <w:b/>
        <w:noProof/>
        <w:color w:val="7F7F7F"/>
      </w:rPr>
      <w:pict>
        <v:group id="Group 4" o:spid="_x0000_s2049" style="position:absolute;margin-left:387.55pt;margin-top:-39.6pt;width:123.25pt;height:91.85pt;z-index:251657728" coordorigin="6443,-83" coordsize="2465,1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">
          <v:rect id="Rectangle 5" o:spid="_x0000_s2051" style="position:absolute;left:6443;top:-83;width:2465;height:1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BOcEA&#10;AADaAAAADwAAAGRycy9kb3ducmV2LnhtbESPwYrCQBBE74L/MLSwN50YQdaso4jikquuIN6aTG8S&#10;zPSETKvx73cWBI9FVb2iluveNepOXag9G5hOElDEhbc1lwZOP/vxJ6ggyBYbz2TgSQHWq+FgiZn1&#10;Dz7Q/SilihAOGRqoRNpM61BU5DBMfEscvV/fOZQou1LbDh8R7hqdJslcO6w5LlTY0rai4nq8OQOX&#10;2e57vnjm50O6kZnUOV+S9mzMx6jffIES6uUdfrVzayCF/yvxBu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XwTnBAAAA2gAAAA8AAAAAAAAAAAAAAAAAmAIAAGRycy9kb3du&#10;cmV2LnhtbFBLBQYAAAAABAAEAPUAAACGAwAAAAA=&#10;" fillcolor="#224b44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0" type="#_x0000_t75" alt="Metabo_neg" style="position:absolute;left:6598;top:1154;width:2177;height:4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dGZC8AAAA2gAAAA8AAABkcnMvZG93bnJldi54bWxEj80KwjAQhO+C7xBW8GZTq4hUo4ggePXn&#10;AZZmTYvNpjRRa5/eCILHYWa+YdbbztbiSa2vHCuYJikI4sLpio2C6+UwWYLwAVlj7ZgUvMnDdjMc&#10;rDHX7sUnep6DERHCPkcFZQhNLqUvSrLoE9cQR+/mWoshytZI3eIrwm0tszRdSIsVx4USG9qXVNzP&#10;D6sgq/pFasM94/m8N1zfjNz3RqnxqNutQATqwj/8ax+1ghl8r8QbID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wXRmQvAAAANoAAAAPAAAAAAAAAAAAAAAAAJ8CAABkcnMv&#10;ZG93bnJldi54bWxQSwUGAAAAAAQABAD3AAAAiAMAAAAA&#10;">
            <v:imagedata r:id="rId1" o:title="Metabo_neg"/>
          </v:shape>
        </v:group>
      </w:pict>
    </w:r>
    <w:r w:rsidR="006111B1">
      <w:rPr>
        <w:rStyle w:val="Hervorhebung"/>
      </w:rPr>
      <w:t>SAJTÓTÁJÉKOZTATÓ</w:t>
    </w:r>
  </w:p>
  <w:p w:rsidR="006D14B6" w:rsidRDefault="006D14B6" w:rsidP="00C11A96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986"/>
    <w:multiLevelType w:val="multilevel"/>
    <w:tmpl w:val="01D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95A0E"/>
    <w:multiLevelType w:val="hybridMultilevel"/>
    <w:tmpl w:val="40567BEA"/>
    <w:lvl w:ilvl="0" w:tplc="76FE803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A2620"/>
    <w:multiLevelType w:val="hybridMultilevel"/>
    <w:tmpl w:val="75A012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B7CF3"/>
    <w:multiLevelType w:val="multilevel"/>
    <w:tmpl w:val="9A14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222B"/>
    <w:rsid w:val="0000082B"/>
    <w:rsid w:val="00001B53"/>
    <w:rsid w:val="0000552A"/>
    <w:rsid w:val="000074CE"/>
    <w:rsid w:val="0000762C"/>
    <w:rsid w:val="00007772"/>
    <w:rsid w:val="00007828"/>
    <w:rsid w:val="000111D3"/>
    <w:rsid w:val="0001400F"/>
    <w:rsid w:val="00020A7F"/>
    <w:rsid w:val="00023748"/>
    <w:rsid w:val="00024169"/>
    <w:rsid w:val="00027132"/>
    <w:rsid w:val="000301F6"/>
    <w:rsid w:val="00033052"/>
    <w:rsid w:val="00037C68"/>
    <w:rsid w:val="00044D6F"/>
    <w:rsid w:val="0004574A"/>
    <w:rsid w:val="00047DC6"/>
    <w:rsid w:val="00053D2D"/>
    <w:rsid w:val="000576FD"/>
    <w:rsid w:val="00057E14"/>
    <w:rsid w:val="00062732"/>
    <w:rsid w:val="00066345"/>
    <w:rsid w:val="00066B3B"/>
    <w:rsid w:val="00067A64"/>
    <w:rsid w:val="00067D70"/>
    <w:rsid w:val="000705F5"/>
    <w:rsid w:val="000734CD"/>
    <w:rsid w:val="000737F1"/>
    <w:rsid w:val="000748AA"/>
    <w:rsid w:val="00080DEE"/>
    <w:rsid w:val="000850E9"/>
    <w:rsid w:val="00091634"/>
    <w:rsid w:val="00092381"/>
    <w:rsid w:val="00095893"/>
    <w:rsid w:val="00096ED0"/>
    <w:rsid w:val="00097331"/>
    <w:rsid w:val="000A11B4"/>
    <w:rsid w:val="000A698C"/>
    <w:rsid w:val="000C46AC"/>
    <w:rsid w:val="000D2292"/>
    <w:rsid w:val="000D5B22"/>
    <w:rsid w:val="000E16E6"/>
    <w:rsid w:val="000E42FE"/>
    <w:rsid w:val="000E627D"/>
    <w:rsid w:val="000F506B"/>
    <w:rsid w:val="000F51C4"/>
    <w:rsid w:val="000F76B1"/>
    <w:rsid w:val="001068F4"/>
    <w:rsid w:val="00112B1B"/>
    <w:rsid w:val="00114A2D"/>
    <w:rsid w:val="0012128A"/>
    <w:rsid w:val="001227C2"/>
    <w:rsid w:val="0012300F"/>
    <w:rsid w:val="00123FF7"/>
    <w:rsid w:val="001260BB"/>
    <w:rsid w:val="00134105"/>
    <w:rsid w:val="001345F3"/>
    <w:rsid w:val="00147ACF"/>
    <w:rsid w:val="001516D7"/>
    <w:rsid w:val="00153F14"/>
    <w:rsid w:val="0016033E"/>
    <w:rsid w:val="00167257"/>
    <w:rsid w:val="00171152"/>
    <w:rsid w:val="00171AD2"/>
    <w:rsid w:val="0018574C"/>
    <w:rsid w:val="001878BA"/>
    <w:rsid w:val="001A4E22"/>
    <w:rsid w:val="001B488C"/>
    <w:rsid w:val="001B5A45"/>
    <w:rsid w:val="001B7F99"/>
    <w:rsid w:val="001C17ED"/>
    <w:rsid w:val="001C798A"/>
    <w:rsid w:val="001D2DD5"/>
    <w:rsid w:val="001D47CD"/>
    <w:rsid w:val="001D5B0B"/>
    <w:rsid w:val="001E0F69"/>
    <w:rsid w:val="001F269D"/>
    <w:rsid w:val="002003C0"/>
    <w:rsid w:val="00201C2A"/>
    <w:rsid w:val="002025B0"/>
    <w:rsid w:val="00205EE5"/>
    <w:rsid w:val="002070D8"/>
    <w:rsid w:val="0021188B"/>
    <w:rsid w:val="00213159"/>
    <w:rsid w:val="00214426"/>
    <w:rsid w:val="002165F9"/>
    <w:rsid w:val="00222D1C"/>
    <w:rsid w:val="00225E24"/>
    <w:rsid w:val="0022722B"/>
    <w:rsid w:val="00236B79"/>
    <w:rsid w:val="00240AE6"/>
    <w:rsid w:val="00240BF2"/>
    <w:rsid w:val="00242546"/>
    <w:rsid w:val="00244500"/>
    <w:rsid w:val="00246201"/>
    <w:rsid w:val="00254400"/>
    <w:rsid w:val="00256FDA"/>
    <w:rsid w:val="0026171C"/>
    <w:rsid w:val="002625E3"/>
    <w:rsid w:val="00267F48"/>
    <w:rsid w:val="00282F55"/>
    <w:rsid w:val="00285564"/>
    <w:rsid w:val="002869A1"/>
    <w:rsid w:val="00286C9F"/>
    <w:rsid w:val="00287AEC"/>
    <w:rsid w:val="002939C9"/>
    <w:rsid w:val="00295497"/>
    <w:rsid w:val="0029716F"/>
    <w:rsid w:val="002A5441"/>
    <w:rsid w:val="002B2953"/>
    <w:rsid w:val="002B29F5"/>
    <w:rsid w:val="002B3E28"/>
    <w:rsid w:val="002B6769"/>
    <w:rsid w:val="002C0DA0"/>
    <w:rsid w:val="002C37FE"/>
    <w:rsid w:val="002C60D8"/>
    <w:rsid w:val="002C725F"/>
    <w:rsid w:val="002D1C5D"/>
    <w:rsid w:val="002D2D27"/>
    <w:rsid w:val="002D33A8"/>
    <w:rsid w:val="002E16D9"/>
    <w:rsid w:val="002E3F41"/>
    <w:rsid w:val="002E60D5"/>
    <w:rsid w:val="002E74F7"/>
    <w:rsid w:val="002F568B"/>
    <w:rsid w:val="00306DF0"/>
    <w:rsid w:val="00313FA9"/>
    <w:rsid w:val="00316445"/>
    <w:rsid w:val="003247CD"/>
    <w:rsid w:val="003324B3"/>
    <w:rsid w:val="00342D2A"/>
    <w:rsid w:val="00343085"/>
    <w:rsid w:val="00347B74"/>
    <w:rsid w:val="00353765"/>
    <w:rsid w:val="00353A23"/>
    <w:rsid w:val="00356871"/>
    <w:rsid w:val="003570D7"/>
    <w:rsid w:val="0036021B"/>
    <w:rsid w:val="003641B7"/>
    <w:rsid w:val="00364345"/>
    <w:rsid w:val="00364D8D"/>
    <w:rsid w:val="00370E30"/>
    <w:rsid w:val="00377071"/>
    <w:rsid w:val="00377282"/>
    <w:rsid w:val="00377295"/>
    <w:rsid w:val="00386104"/>
    <w:rsid w:val="00396006"/>
    <w:rsid w:val="00397362"/>
    <w:rsid w:val="003A0BA4"/>
    <w:rsid w:val="003A3860"/>
    <w:rsid w:val="003A4F50"/>
    <w:rsid w:val="003A6468"/>
    <w:rsid w:val="003B705B"/>
    <w:rsid w:val="003B7167"/>
    <w:rsid w:val="003C070E"/>
    <w:rsid w:val="003C24AC"/>
    <w:rsid w:val="003D57F7"/>
    <w:rsid w:val="003D6873"/>
    <w:rsid w:val="003E0CFC"/>
    <w:rsid w:val="003E6F25"/>
    <w:rsid w:val="003F46B9"/>
    <w:rsid w:val="003F591B"/>
    <w:rsid w:val="003F7E5A"/>
    <w:rsid w:val="00401947"/>
    <w:rsid w:val="00401C8B"/>
    <w:rsid w:val="00404D46"/>
    <w:rsid w:val="00405104"/>
    <w:rsid w:val="004069A3"/>
    <w:rsid w:val="00412DF6"/>
    <w:rsid w:val="0042297D"/>
    <w:rsid w:val="00425F56"/>
    <w:rsid w:val="00426FA2"/>
    <w:rsid w:val="004326DA"/>
    <w:rsid w:val="0043331F"/>
    <w:rsid w:val="004337B3"/>
    <w:rsid w:val="004368FD"/>
    <w:rsid w:val="00437D9F"/>
    <w:rsid w:val="004432F0"/>
    <w:rsid w:val="00443616"/>
    <w:rsid w:val="0044434C"/>
    <w:rsid w:val="004460C3"/>
    <w:rsid w:val="00446768"/>
    <w:rsid w:val="00450695"/>
    <w:rsid w:val="00451C79"/>
    <w:rsid w:val="00456B68"/>
    <w:rsid w:val="00460EFE"/>
    <w:rsid w:val="00462C93"/>
    <w:rsid w:val="004635A8"/>
    <w:rsid w:val="00470E12"/>
    <w:rsid w:val="0047605E"/>
    <w:rsid w:val="00476497"/>
    <w:rsid w:val="0048760E"/>
    <w:rsid w:val="00490D73"/>
    <w:rsid w:val="004930CE"/>
    <w:rsid w:val="00493A93"/>
    <w:rsid w:val="00494065"/>
    <w:rsid w:val="00495396"/>
    <w:rsid w:val="004A3BBD"/>
    <w:rsid w:val="004A58B9"/>
    <w:rsid w:val="004B48B4"/>
    <w:rsid w:val="004B499F"/>
    <w:rsid w:val="004B5193"/>
    <w:rsid w:val="004C055A"/>
    <w:rsid w:val="004C4150"/>
    <w:rsid w:val="004C7C57"/>
    <w:rsid w:val="004D1492"/>
    <w:rsid w:val="004D5BB3"/>
    <w:rsid w:val="004E15D2"/>
    <w:rsid w:val="004E1EBD"/>
    <w:rsid w:val="004E27DE"/>
    <w:rsid w:val="004E3E46"/>
    <w:rsid w:val="004E764E"/>
    <w:rsid w:val="004F2AE3"/>
    <w:rsid w:val="004F4475"/>
    <w:rsid w:val="004F776F"/>
    <w:rsid w:val="005020B5"/>
    <w:rsid w:val="00506596"/>
    <w:rsid w:val="00506C8E"/>
    <w:rsid w:val="00507133"/>
    <w:rsid w:val="00507546"/>
    <w:rsid w:val="00525A93"/>
    <w:rsid w:val="005306A7"/>
    <w:rsid w:val="00541824"/>
    <w:rsid w:val="00551437"/>
    <w:rsid w:val="00552EEE"/>
    <w:rsid w:val="00552F73"/>
    <w:rsid w:val="00566C00"/>
    <w:rsid w:val="00571DFB"/>
    <w:rsid w:val="00572DF2"/>
    <w:rsid w:val="0057398B"/>
    <w:rsid w:val="005773D8"/>
    <w:rsid w:val="00581F69"/>
    <w:rsid w:val="0058254F"/>
    <w:rsid w:val="0058401A"/>
    <w:rsid w:val="00584E41"/>
    <w:rsid w:val="00592083"/>
    <w:rsid w:val="0059705E"/>
    <w:rsid w:val="005A2223"/>
    <w:rsid w:val="005B3716"/>
    <w:rsid w:val="005B5077"/>
    <w:rsid w:val="005B5C4E"/>
    <w:rsid w:val="005B6FFF"/>
    <w:rsid w:val="005C13F7"/>
    <w:rsid w:val="005C57F7"/>
    <w:rsid w:val="005C603C"/>
    <w:rsid w:val="005C7F09"/>
    <w:rsid w:val="005D0B6C"/>
    <w:rsid w:val="005D2188"/>
    <w:rsid w:val="005E1773"/>
    <w:rsid w:val="005E2A38"/>
    <w:rsid w:val="005E52F9"/>
    <w:rsid w:val="005E6635"/>
    <w:rsid w:val="005E74A7"/>
    <w:rsid w:val="005F2756"/>
    <w:rsid w:val="005F472E"/>
    <w:rsid w:val="005F4DE5"/>
    <w:rsid w:val="005F7563"/>
    <w:rsid w:val="00606A5A"/>
    <w:rsid w:val="006111B1"/>
    <w:rsid w:val="00614B87"/>
    <w:rsid w:val="00620B19"/>
    <w:rsid w:val="00631C35"/>
    <w:rsid w:val="00641F0B"/>
    <w:rsid w:val="00641FC9"/>
    <w:rsid w:val="00646334"/>
    <w:rsid w:val="00647F74"/>
    <w:rsid w:val="0065328A"/>
    <w:rsid w:val="0065426D"/>
    <w:rsid w:val="00655224"/>
    <w:rsid w:val="00657CFE"/>
    <w:rsid w:val="006644DB"/>
    <w:rsid w:val="00664746"/>
    <w:rsid w:val="00665EB5"/>
    <w:rsid w:val="006721C5"/>
    <w:rsid w:val="00672955"/>
    <w:rsid w:val="006819A0"/>
    <w:rsid w:val="0068225C"/>
    <w:rsid w:val="00687112"/>
    <w:rsid w:val="006940FE"/>
    <w:rsid w:val="006945CD"/>
    <w:rsid w:val="006977CA"/>
    <w:rsid w:val="006A6873"/>
    <w:rsid w:val="006B1430"/>
    <w:rsid w:val="006B29DB"/>
    <w:rsid w:val="006B3B22"/>
    <w:rsid w:val="006B3EF8"/>
    <w:rsid w:val="006B65AA"/>
    <w:rsid w:val="006C620F"/>
    <w:rsid w:val="006C6FC7"/>
    <w:rsid w:val="006D14B6"/>
    <w:rsid w:val="006D158A"/>
    <w:rsid w:val="006E6603"/>
    <w:rsid w:val="006F2558"/>
    <w:rsid w:val="006F3EAA"/>
    <w:rsid w:val="007009CC"/>
    <w:rsid w:val="00700A85"/>
    <w:rsid w:val="00702F98"/>
    <w:rsid w:val="00706F41"/>
    <w:rsid w:val="007104FB"/>
    <w:rsid w:val="007124B0"/>
    <w:rsid w:val="00717A6E"/>
    <w:rsid w:val="007258B9"/>
    <w:rsid w:val="007410AA"/>
    <w:rsid w:val="0074574E"/>
    <w:rsid w:val="00752BDA"/>
    <w:rsid w:val="007547B9"/>
    <w:rsid w:val="007554A4"/>
    <w:rsid w:val="00761983"/>
    <w:rsid w:val="00761CFA"/>
    <w:rsid w:val="00766BEA"/>
    <w:rsid w:val="00770FB8"/>
    <w:rsid w:val="0078359A"/>
    <w:rsid w:val="00784B97"/>
    <w:rsid w:val="0079507A"/>
    <w:rsid w:val="007A208D"/>
    <w:rsid w:val="007A3B58"/>
    <w:rsid w:val="007B5237"/>
    <w:rsid w:val="007C16D9"/>
    <w:rsid w:val="007C65D8"/>
    <w:rsid w:val="007C6B74"/>
    <w:rsid w:val="007D00A0"/>
    <w:rsid w:val="007D0344"/>
    <w:rsid w:val="007D342B"/>
    <w:rsid w:val="007F222B"/>
    <w:rsid w:val="00807295"/>
    <w:rsid w:val="00807BE3"/>
    <w:rsid w:val="00811260"/>
    <w:rsid w:val="00811A64"/>
    <w:rsid w:val="00812897"/>
    <w:rsid w:val="008172E7"/>
    <w:rsid w:val="00823C67"/>
    <w:rsid w:val="00824DC8"/>
    <w:rsid w:val="0082628D"/>
    <w:rsid w:val="00831722"/>
    <w:rsid w:val="00831EC2"/>
    <w:rsid w:val="00833E77"/>
    <w:rsid w:val="00835832"/>
    <w:rsid w:val="0083770B"/>
    <w:rsid w:val="008379A1"/>
    <w:rsid w:val="008453EC"/>
    <w:rsid w:val="0084671C"/>
    <w:rsid w:val="00846823"/>
    <w:rsid w:val="00853422"/>
    <w:rsid w:val="00853BA9"/>
    <w:rsid w:val="0085632F"/>
    <w:rsid w:val="008610A3"/>
    <w:rsid w:val="00863848"/>
    <w:rsid w:val="00865C5E"/>
    <w:rsid w:val="008661F6"/>
    <w:rsid w:val="00867920"/>
    <w:rsid w:val="00867B92"/>
    <w:rsid w:val="00872145"/>
    <w:rsid w:val="008733EE"/>
    <w:rsid w:val="0087621B"/>
    <w:rsid w:val="00876462"/>
    <w:rsid w:val="008832C4"/>
    <w:rsid w:val="00883398"/>
    <w:rsid w:val="00884EC7"/>
    <w:rsid w:val="008856BA"/>
    <w:rsid w:val="00890B5C"/>
    <w:rsid w:val="00892A81"/>
    <w:rsid w:val="008960DD"/>
    <w:rsid w:val="008B22E2"/>
    <w:rsid w:val="008C0C17"/>
    <w:rsid w:val="008C112E"/>
    <w:rsid w:val="008C2354"/>
    <w:rsid w:val="008C5800"/>
    <w:rsid w:val="008C6B45"/>
    <w:rsid w:val="008D0F7B"/>
    <w:rsid w:val="008D3082"/>
    <w:rsid w:val="008D3DB8"/>
    <w:rsid w:val="008D4B32"/>
    <w:rsid w:val="008D59F9"/>
    <w:rsid w:val="008D6DD2"/>
    <w:rsid w:val="008E6290"/>
    <w:rsid w:val="008E69F1"/>
    <w:rsid w:val="008E74E2"/>
    <w:rsid w:val="008F26DB"/>
    <w:rsid w:val="008F5085"/>
    <w:rsid w:val="009040CD"/>
    <w:rsid w:val="00921331"/>
    <w:rsid w:val="00922582"/>
    <w:rsid w:val="00932F71"/>
    <w:rsid w:val="009331BB"/>
    <w:rsid w:val="009376FF"/>
    <w:rsid w:val="00937ACB"/>
    <w:rsid w:val="0094422B"/>
    <w:rsid w:val="009451B5"/>
    <w:rsid w:val="00950269"/>
    <w:rsid w:val="009556E5"/>
    <w:rsid w:val="00956153"/>
    <w:rsid w:val="009620F1"/>
    <w:rsid w:val="00962A02"/>
    <w:rsid w:val="00964129"/>
    <w:rsid w:val="009666C1"/>
    <w:rsid w:val="00970AB5"/>
    <w:rsid w:val="00976ED5"/>
    <w:rsid w:val="00977AD8"/>
    <w:rsid w:val="009914BB"/>
    <w:rsid w:val="00992BC7"/>
    <w:rsid w:val="00994A9E"/>
    <w:rsid w:val="00997B32"/>
    <w:rsid w:val="009A4D5D"/>
    <w:rsid w:val="009A61CC"/>
    <w:rsid w:val="009A68AB"/>
    <w:rsid w:val="009A7CCA"/>
    <w:rsid w:val="009B1D45"/>
    <w:rsid w:val="009B7C66"/>
    <w:rsid w:val="009C440D"/>
    <w:rsid w:val="009C5CA9"/>
    <w:rsid w:val="009C6DA1"/>
    <w:rsid w:val="009D1275"/>
    <w:rsid w:val="009D1E41"/>
    <w:rsid w:val="009E1B3C"/>
    <w:rsid w:val="009F1EDA"/>
    <w:rsid w:val="00A1010C"/>
    <w:rsid w:val="00A23777"/>
    <w:rsid w:val="00A350E4"/>
    <w:rsid w:val="00A3766B"/>
    <w:rsid w:val="00A41549"/>
    <w:rsid w:val="00A43E7B"/>
    <w:rsid w:val="00A451B0"/>
    <w:rsid w:val="00A47C68"/>
    <w:rsid w:val="00A47D14"/>
    <w:rsid w:val="00A50152"/>
    <w:rsid w:val="00A505BF"/>
    <w:rsid w:val="00A5180C"/>
    <w:rsid w:val="00A53CAA"/>
    <w:rsid w:val="00A570D9"/>
    <w:rsid w:val="00A67647"/>
    <w:rsid w:val="00A70139"/>
    <w:rsid w:val="00A70981"/>
    <w:rsid w:val="00A71290"/>
    <w:rsid w:val="00A76D93"/>
    <w:rsid w:val="00A76F3D"/>
    <w:rsid w:val="00A84440"/>
    <w:rsid w:val="00A8483D"/>
    <w:rsid w:val="00A859E1"/>
    <w:rsid w:val="00A8616D"/>
    <w:rsid w:val="00A86E7C"/>
    <w:rsid w:val="00A96CCA"/>
    <w:rsid w:val="00AA3007"/>
    <w:rsid w:val="00AA42F1"/>
    <w:rsid w:val="00AB14CE"/>
    <w:rsid w:val="00AB27AA"/>
    <w:rsid w:val="00AB62CE"/>
    <w:rsid w:val="00AC5167"/>
    <w:rsid w:val="00AC7DDE"/>
    <w:rsid w:val="00AD2466"/>
    <w:rsid w:val="00AD704E"/>
    <w:rsid w:val="00AE2A3B"/>
    <w:rsid w:val="00AF0D61"/>
    <w:rsid w:val="00AF7588"/>
    <w:rsid w:val="00AF78EC"/>
    <w:rsid w:val="00B00476"/>
    <w:rsid w:val="00B02C33"/>
    <w:rsid w:val="00B05944"/>
    <w:rsid w:val="00B05BEF"/>
    <w:rsid w:val="00B066AA"/>
    <w:rsid w:val="00B06D53"/>
    <w:rsid w:val="00B127F6"/>
    <w:rsid w:val="00B23546"/>
    <w:rsid w:val="00B35452"/>
    <w:rsid w:val="00B357F5"/>
    <w:rsid w:val="00B359A4"/>
    <w:rsid w:val="00B40033"/>
    <w:rsid w:val="00B4301E"/>
    <w:rsid w:val="00B444C3"/>
    <w:rsid w:val="00B44778"/>
    <w:rsid w:val="00B45000"/>
    <w:rsid w:val="00B45529"/>
    <w:rsid w:val="00B47217"/>
    <w:rsid w:val="00B47C92"/>
    <w:rsid w:val="00B51857"/>
    <w:rsid w:val="00B53763"/>
    <w:rsid w:val="00B54AF4"/>
    <w:rsid w:val="00B614C9"/>
    <w:rsid w:val="00B62A60"/>
    <w:rsid w:val="00B64F01"/>
    <w:rsid w:val="00B80EDA"/>
    <w:rsid w:val="00B91115"/>
    <w:rsid w:val="00B955E4"/>
    <w:rsid w:val="00BA5C7E"/>
    <w:rsid w:val="00BA60B7"/>
    <w:rsid w:val="00BB549F"/>
    <w:rsid w:val="00BC0584"/>
    <w:rsid w:val="00BC379C"/>
    <w:rsid w:val="00BD0851"/>
    <w:rsid w:val="00BD6A7C"/>
    <w:rsid w:val="00BE3C2A"/>
    <w:rsid w:val="00BF0A52"/>
    <w:rsid w:val="00BF317D"/>
    <w:rsid w:val="00BF43E3"/>
    <w:rsid w:val="00BF6477"/>
    <w:rsid w:val="00C01463"/>
    <w:rsid w:val="00C02C41"/>
    <w:rsid w:val="00C11A96"/>
    <w:rsid w:val="00C12ED4"/>
    <w:rsid w:val="00C21BD1"/>
    <w:rsid w:val="00C27DC0"/>
    <w:rsid w:val="00C37B3C"/>
    <w:rsid w:val="00C43869"/>
    <w:rsid w:val="00C463A2"/>
    <w:rsid w:val="00C52436"/>
    <w:rsid w:val="00C53155"/>
    <w:rsid w:val="00C555DF"/>
    <w:rsid w:val="00C5653A"/>
    <w:rsid w:val="00C60698"/>
    <w:rsid w:val="00C615ED"/>
    <w:rsid w:val="00C639DE"/>
    <w:rsid w:val="00C70A17"/>
    <w:rsid w:val="00C71936"/>
    <w:rsid w:val="00C7381C"/>
    <w:rsid w:val="00C77360"/>
    <w:rsid w:val="00C841C2"/>
    <w:rsid w:val="00C9354D"/>
    <w:rsid w:val="00C95B23"/>
    <w:rsid w:val="00CA0973"/>
    <w:rsid w:val="00CA471D"/>
    <w:rsid w:val="00CA681A"/>
    <w:rsid w:val="00CB1FFD"/>
    <w:rsid w:val="00CB407C"/>
    <w:rsid w:val="00CC2791"/>
    <w:rsid w:val="00CC280D"/>
    <w:rsid w:val="00CC302F"/>
    <w:rsid w:val="00CC35BA"/>
    <w:rsid w:val="00CC4631"/>
    <w:rsid w:val="00CD21A2"/>
    <w:rsid w:val="00CD2E6D"/>
    <w:rsid w:val="00CD33BE"/>
    <w:rsid w:val="00CD371A"/>
    <w:rsid w:val="00CD6E86"/>
    <w:rsid w:val="00CD7404"/>
    <w:rsid w:val="00CE1AC3"/>
    <w:rsid w:val="00CE22B2"/>
    <w:rsid w:val="00CF5B98"/>
    <w:rsid w:val="00D01744"/>
    <w:rsid w:val="00D01CD1"/>
    <w:rsid w:val="00D145B7"/>
    <w:rsid w:val="00D16A3C"/>
    <w:rsid w:val="00D171BB"/>
    <w:rsid w:val="00D21099"/>
    <w:rsid w:val="00D226C6"/>
    <w:rsid w:val="00D33CEA"/>
    <w:rsid w:val="00D34F83"/>
    <w:rsid w:val="00D4091D"/>
    <w:rsid w:val="00D420B8"/>
    <w:rsid w:val="00D43A78"/>
    <w:rsid w:val="00D469B9"/>
    <w:rsid w:val="00D47187"/>
    <w:rsid w:val="00D52B4C"/>
    <w:rsid w:val="00D606E6"/>
    <w:rsid w:val="00D62F22"/>
    <w:rsid w:val="00D66503"/>
    <w:rsid w:val="00D66F2A"/>
    <w:rsid w:val="00D73415"/>
    <w:rsid w:val="00D741EC"/>
    <w:rsid w:val="00D7558B"/>
    <w:rsid w:val="00D77C33"/>
    <w:rsid w:val="00D81563"/>
    <w:rsid w:val="00D846B2"/>
    <w:rsid w:val="00D84CDC"/>
    <w:rsid w:val="00D85465"/>
    <w:rsid w:val="00D904A1"/>
    <w:rsid w:val="00DA436F"/>
    <w:rsid w:val="00DB49C2"/>
    <w:rsid w:val="00DB695A"/>
    <w:rsid w:val="00DC2C03"/>
    <w:rsid w:val="00DC55BC"/>
    <w:rsid w:val="00DC5EB6"/>
    <w:rsid w:val="00DC775C"/>
    <w:rsid w:val="00DD05A9"/>
    <w:rsid w:val="00DD29D8"/>
    <w:rsid w:val="00DD329F"/>
    <w:rsid w:val="00DD4603"/>
    <w:rsid w:val="00DD5525"/>
    <w:rsid w:val="00DD5893"/>
    <w:rsid w:val="00DD7E55"/>
    <w:rsid w:val="00DE02BB"/>
    <w:rsid w:val="00DE1A52"/>
    <w:rsid w:val="00DF1AC8"/>
    <w:rsid w:val="00DF2560"/>
    <w:rsid w:val="00DF2DF2"/>
    <w:rsid w:val="00E06788"/>
    <w:rsid w:val="00E07010"/>
    <w:rsid w:val="00E11C3A"/>
    <w:rsid w:val="00E11F49"/>
    <w:rsid w:val="00E13963"/>
    <w:rsid w:val="00E143EB"/>
    <w:rsid w:val="00E16E8D"/>
    <w:rsid w:val="00E17CF0"/>
    <w:rsid w:val="00E20128"/>
    <w:rsid w:val="00E203F7"/>
    <w:rsid w:val="00E22C07"/>
    <w:rsid w:val="00E23A65"/>
    <w:rsid w:val="00E26BFD"/>
    <w:rsid w:val="00E26F7F"/>
    <w:rsid w:val="00E327CE"/>
    <w:rsid w:val="00E34B5A"/>
    <w:rsid w:val="00E34B75"/>
    <w:rsid w:val="00E361E1"/>
    <w:rsid w:val="00E405D3"/>
    <w:rsid w:val="00E40BE6"/>
    <w:rsid w:val="00E440BC"/>
    <w:rsid w:val="00E4442A"/>
    <w:rsid w:val="00E46A82"/>
    <w:rsid w:val="00E567B6"/>
    <w:rsid w:val="00E57063"/>
    <w:rsid w:val="00E57DCE"/>
    <w:rsid w:val="00E6019D"/>
    <w:rsid w:val="00E6389C"/>
    <w:rsid w:val="00E643F3"/>
    <w:rsid w:val="00E67E12"/>
    <w:rsid w:val="00E710F4"/>
    <w:rsid w:val="00E73576"/>
    <w:rsid w:val="00E7731E"/>
    <w:rsid w:val="00E8584B"/>
    <w:rsid w:val="00E866E7"/>
    <w:rsid w:val="00E939D2"/>
    <w:rsid w:val="00E94D70"/>
    <w:rsid w:val="00EA2961"/>
    <w:rsid w:val="00EA4600"/>
    <w:rsid w:val="00EB5BB5"/>
    <w:rsid w:val="00EB6AB4"/>
    <w:rsid w:val="00EC078B"/>
    <w:rsid w:val="00EC0E11"/>
    <w:rsid w:val="00ED5E93"/>
    <w:rsid w:val="00ED6D6E"/>
    <w:rsid w:val="00ED7168"/>
    <w:rsid w:val="00EE1475"/>
    <w:rsid w:val="00EF4D3E"/>
    <w:rsid w:val="00EF6282"/>
    <w:rsid w:val="00F05382"/>
    <w:rsid w:val="00F063F7"/>
    <w:rsid w:val="00F06CC2"/>
    <w:rsid w:val="00F16751"/>
    <w:rsid w:val="00F16A3E"/>
    <w:rsid w:val="00F20634"/>
    <w:rsid w:val="00F237ED"/>
    <w:rsid w:val="00F24009"/>
    <w:rsid w:val="00F261BF"/>
    <w:rsid w:val="00F2668A"/>
    <w:rsid w:val="00F26ECF"/>
    <w:rsid w:val="00F308AA"/>
    <w:rsid w:val="00F311A2"/>
    <w:rsid w:val="00F31B60"/>
    <w:rsid w:val="00F412B7"/>
    <w:rsid w:val="00F43F13"/>
    <w:rsid w:val="00F444F8"/>
    <w:rsid w:val="00F537C7"/>
    <w:rsid w:val="00F558F2"/>
    <w:rsid w:val="00F6656E"/>
    <w:rsid w:val="00F7515D"/>
    <w:rsid w:val="00F75334"/>
    <w:rsid w:val="00F80CBC"/>
    <w:rsid w:val="00F830E8"/>
    <w:rsid w:val="00F91FBD"/>
    <w:rsid w:val="00F95EC0"/>
    <w:rsid w:val="00FA289B"/>
    <w:rsid w:val="00FB5200"/>
    <w:rsid w:val="00FD04CE"/>
    <w:rsid w:val="00FD21D5"/>
    <w:rsid w:val="00FD2438"/>
    <w:rsid w:val="00FD3273"/>
    <w:rsid w:val="00FD3B28"/>
    <w:rsid w:val="00FD5C7E"/>
    <w:rsid w:val="00FE0306"/>
    <w:rsid w:val="00FE31BF"/>
    <w:rsid w:val="00FF156C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66627A"/>
    <w:rPr>
      <w:rFonts w:ascii="Helvetica" w:eastAsia="Times" w:hAnsi="Helvetica"/>
      <w:sz w:val="22"/>
    </w:rPr>
  </w:style>
  <w:style w:type="paragraph" w:styleId="berschrift1">
    <w:name w:val="heading 1"/>
    <w:aliases w:val="Head"/>
    <w:basedOn w:val="Standard"/>
    <w:next w:val="Standard"/>
    <w:link w:val="berschrift1Zchn"/>
    <w:qFormat/>
    <w:rsid w:val="00C37B3C"/>
    <w:pPr>
      <w:spacing w:line="360" w:lineRule="auto"/>
      <w:ind w:right="21"/>
      <w:outlineLvl w:val="0"/>
    </w:pPr>
    <w:rPr>
      <w:rFonts w:ascii="Arial" w:hAnsi="Arial" w:cs="Arial"/>
      <w:b/>
      <w:noProof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sseinfoUnterberschrift">
    <w:name w:val="Presseinfo Unterüberschrift"/>
    <w:basedOn w:val="Standard"/>
    <w:rsid w:val="0066627A"/>
    <w:pPr>
      <w:keepNext/>
      <w:spacing w:after="400" w:line="360" w:lineRule="auto"/>
      <w:outlineLvl w:val="0"/>
    </w:pPr>
    <w:rPr>
      <w:rFonts w:ascii="Arial" w:eastAsia="Times New Roman" w:hAnsi="Arial"/>
      <w:b/>
      <w:color w:val="000000"/>
      <w:kern w:val="32"/>
      <w:sz w:val="24"/>
    </w:rPr>
  </w:style>
  <w:style w:type="paragraph" w:styleId="Kopfzeile">
    <w:name w:val="header"/>
    <w:basedOn w:val="Standard"/>
    <w:link w:val="KopfzeileZchn"/>
    <w:uiPriority w:val="99"/>
    <w:rsid w:val="00CC11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C11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C1177"/>
  </w:style>
  <w:style w:type="character" w:styleId="Hyperlink">
    <w:name w:val="Hyperlink"/>
    <w:rsid w:val="00D47187"/>
    <w:rPr>
      <w:color w:val="666666"/>
      <w:u w:val="single"/>
    </w:rPr>
  </w:style>
  <w:style w:type="character" w:customStyle="1" w:styleId="KopfzeileZchn">
    <w:name w:val="Kopfzeile Zchn"/>
    <w:link w:val="Kopfzeile"/>
    <w:uiPriority w:val="99"/>
    <w:rsid w:val="009A61CC"/>
    <w:rPr>
      <w:rFonts w:ascii="Helvetica" w:eastAsia="Times" w:hAnsi="Helvetica"/>
      <w:sz w:val="22"/>
    </w:rPr>
  </w:style>
  <w:style w:type="paragraph" w:customStyle="1" w:styleId="CCCopytext">
    <w:name w:val="CC Copytext"/>
    <w:basedOn w:val="Standard"/>
    <w:autoRedefine/>
    <w:rsid w:val="009A61CC"/>
    <w:pPr>
      <w:spacing w:after="280" w:line="280" w:lineRule="exact"/>
    </w:pPr>
    <w:rPr>
      <w:rFonts w:ascii="Arial" w:eastAsia="MS Mincho" w:hAnsi="Arial" w:cs="Arial"/>
      <w:noProof/>
      <w:sz w:val="18"/>
      <w:szCs w:val="18"/>
    </w:rPr>
  </w:style>
  <w:style w:type="character" w:styleId="Hervorhebung">
    <w:name w:val="Emphasis"/>
    <w:aliases w:val="Kopf"/>
    <w:uiPriority w:val="20"/>
    <w:qFormat/>
    <w:rsid w:val="00C37B3C"/>
    <w:rPr>
      <w:rFonts w:ascii="Arial" w:hAnsi="Arial" w:cs="Arial"/>
      <w:b/>
      <w:color w:val="7F7F7F"/>
    </w:rPr>
  </w:style>
  <w:style w:type="character" w:styleId="Kommentarzeichen">
    <w:name w:val="annotation reference"/>
    <w:rsid w:val="000576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76FD"/>
    <w:rPr>
      <w:sz w:val="20"/>
    </w:rPr>
  </w:style>
  <w:style w:type="character" w:customStyle="1" w:styleId="KommentartextZchn">
    <w:name w:val="Kommentartext Zchn"/>
    <w:link w:val="Kommentartext"/>
    <w:rsid w:val="000576FD"/>
    <w:rPr>
      <w:rFonts w:ascii="Helvetica" w:eastAsia="Times" w:hAnsi="Helvetica"/>
    </w:rPr>
  </w:style>
  <w:style w:type="paragraph" w:styleId="Kommentarthema">
    <w:name w:val="annotation subject"/>
    <w:basedOn w:val="Kommentartext"/>
    <w:next w:val="Kommentartext"/>
    <w:link w:val="KommentarthemaZchn"/>
    <w:rsid w:val="000576FD"/>
    <w:rPr>
      <w:b/>
      <w:bCs/>
    </w:rPr>
  </w:style>
  <w:style w:type="character" w:customStyle="1" w:styleId="KommentarthemaZchn">
    <w:name w:val="Kommentarthema Zchn"/>
    <w:link w:val="Kommentarthema"/>
    <w:rsid w:val="000576FD"/>
    <w:rPr>
      <w:rFonts w:ascii="Helvetica" w:eastAsia="Times" w:hAnsi="Helvetica"/>
      <w:b/>
      <w:bCs/>
    </w:rPr>
  </w:style>
  <w:style w:type="paragraph" w:styleId="Sprechblasentext">
    <w:name w:val="Balloon Text"/>
    <w:basedOn w:val="Standard"/>
    <w:link w:val="SprechblasentextZchn"/>
    <w:rsid w:val="000576F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6FD"/>
    <w:rPr>
      <w:rFonts w:ascii="Tahoma" w:eastAsia="Times" w:hAnsi="Tahoma" w:cs="Tahoma"/>
      <w:sz w:val="16"/>
      <w:szCs w:val="16"/>
    </w:rPr>
  </w:style>
  <w:style w:type="character" w:styleId="BesuchterHyperlink">
    <w:name w:val="FollowedHyperlink"/>
    <w:rsid w:val="00DD05A9"/>
    <w:rPr>
      <w:color w:val="800080"/>
      <w:u w:val="single"/>
    </w:rPr>
  </w:style>
  <w:style w:type="character" w:customStyle="1" w:styleId="berschrift1Zchn">
    <w:name w:val="Überschrift 1 Zchn"/>
    <w:aliases w:val="Head Zchn"/>
    <w:basedOn w:val="Absatz-Standardschriftart"/>
    <w:link w:val="berschrift1"/>
    <w:rsid w:val="00C37B3C"/>
    <w:rPr>
      <w:rFonts w:ascii="Arial" w:eastAsia="Times" w:hAnsi="Arial" w:cs="Arial"/>
      <w:b/>
      <w:noProof/>
      <w:sz w:val="24"/>
      <w:lang w:eastAsia="en-US"/>
    </w:rPr>
  </w:style>
  <w:style w:type="paragraph" w:styleId="Untertitel">
    <w:name w:val="Subtitle"/>
    <w:aliases w:val="Subhead"/>
    <w:basedOn w:val="Standard"/>
    <w:next w:val="Standard"/>
    <w:link w:val="UntertitelZchn"/>
    <w:qFormat/>
    <w:rsid w:val="00C37B3C"/>
    <w:pPr>
      <w:spacing w:line="360" w:lineRule="auto"/>
      <w:ind w:right="23"/>
    </w:pPr>
    <w:rPr>
      <w:rFonts w:ascii="Arial" w:hAnsi="Arial" w:cs="Arial"/>
      <w:b/>
      <w:sz w:val="20"/>
    </w:rPr>
  </w:style>
  <w:style w:type="character" w:customStyle="1" w:styleId="UntertitelZchn">
    <w:name w:val="Untertitel Zchn"/>
    <w:aliases w:val="Subhead Zchn"/>
    <w:basedOn w:val="Absatz-Standardschriftart"/>
    <w:link w:val="Untertitel"/>
    <w:rsid w:val="00C37B3C"/>
    <w:rPr>
      <w:rFonts w:ascii="Arial" w:eastAsia="Times" w:hAnsi="Arial" w:cs="Arial"/>
      <w:b/>
    </w:rPr>
  </w:style>
  <w:style w:type="character" w:styleId="Fett">
    <w:name w:val="Strong"/>
    <w:basedOn w:val="Absatz-Standardschriftart"/>
    <w:qFormat/>
    <w:rsid w:val="00C37B3C"/>
    <w:rPr>
      <w:rFonts w:ascii="Arial" w:hAnsi="Arial" w:cs="Arial"/>
      <w:b/>
      <w:bCs/>
      <w:sz w:val="20"/>
    </w:rPr>
  </w:style>
  <w:style w:type="paragraph" w:styleId="KeinLeerraum">
    <w:name w:val="No Spacing"/>
    <w:aliases w:val="Zwischenhead"/>
    <w:basedOn w:val="Standard"/>
    <w:uiPriority w:val="1"/>
    <w:qFormat/>
    <w:rsid w:val="00C37B3C"/>
    <w:pPr>
      <w:spacing w:line="360" w:lineRule="auto"/>
      <w:jc w:val="both"/>
    </w:pPr>
    <w:rPr>
      <w:rFonts w:ascii="Arial" w:hAnsi="Arial" w:cs="Arial"/>
      <w:b/>
      <w:bCs/>
      <w:color w:val="000000"/>
      <w:sz w:val="20"/>
    </w:rPr>
  </w:style>
  <w:style w:type="character" w:styleId="SchwacheHervorhebung">
    <w:name w:val="Subtle Emphasis"/>
    <w:aliases w:val="Marginalspalte"/>
    <w:uiPriority w:val="19"/>
    <w:qFormat/>
    <w:rsid w:val="00C37B3C"/>
    <w:rPr>
      <w:rFonts w:ascii="Arial" w:hAnsi="Arial" w:cs="Arial"/>
      <w:color w:val="808080"/>
      <w:sz w:val="16"/>
      <w:szCs w:val="16"/>
    </w:rPr>
  </w:style>
  <w:style w:type="character" w:styleId="IntensiveHervorhebung">
    <w:name w:val="Intense Emphasis"/>
    <w:aliases w:val="Kursiv"/>
    <w:uiPriority w:val="21"/>
    <w:qFormat/>
    <w:rsid w:val="00C37B3C"/>
    <w:rPr>
      <w:rFonts w:ascii="Arial" w:hAnsi="Arial" w:cs="Arial"/>
      <w:i/>
      <w:color w:val="000000"/>
      <w:sz w:val="20"/>
    </w:rPr>
  </w:style>
  <w:style w:type="paragraph" w:styleId="Anfhrungszeichen">
    <w:name w:val="Quote"/>
    <w:aliases w:val="Abbinder Fett"/>
    <w:basedOn w:val="Standard"/>
    <w:next w:val="Standard"/>
    <w:link w:val="AnfhrungszeichenZchn"/>
    <w:uiPriority w:val="29"/>
    <w:qFormat/>
    <w:rsid w:val="00C37B3C"/>
    <w:pPr>
      <w:spacing w:line="360" w:lineRule="auto"/>
    </w:pPr>
    <w:rPr>
      <w:rFonts w:ascii="Arial" w:hAnsi="Arial"/>
      <w:b/>
      <w:sz w:val="18"/>
      <w:szCs w:val="18"/>
    </w:rPr>
  </w:style>
  <w:style w:type="character" w:customStyle="1" w:styleId="AnfhrungszeichenZchn">
    <w:name w:val="Anführungszeichen Zchn"/>
    <w:aliases w:val="Abbinder Fett Zchn"/>
    <w:basedOn w:val="Absatz-Standardschriftart"/>
    <w:link w:val="Anfhrungszeichen"/>
    <w:uiPriority w:val="29"/>
    <w:rsid w:val="00C37B3C"/>
    <w:rPr>
      <w:rFonts w:ascii="Arial" w:eastAsia="Times" w:hAnsi="Arial"/>
      <w:b/>
      <w:sz w:val="18"/>
      <w:szCs w:val="18"/>
    </w:rPr>
  </w:style>
  <w:style w:type="paragraph" w:styleId="IntensivesAnfhrungszeichen">
    <w:name w:val="Intense Quote"/>
    <w:aliases w:val="Abbinder Fließtext"/>
    <w:basedOn w:val="CCCopytext"/>
    <w:next w:val="Standard"/>
    <w:link w:val="IntensivesAnfhrungszeichenZchn"/>
    <w:uiPriority w:val="30"/>
    <w:qFormat/>
    <w:rsid w:val="00C37B3C"/>
  </w:style>
  <w:style w:type="character" w:customStyle="1" w:styleId="IntensivesAnfhrungszeichenZchn">
    <w:name w:val="Intensives Anführungszeichen Zchn"/>
    <w:aliases w:val="Abbinder Fließtext Zchn"/>
    <w:basedOn w:val="Absatz-Standardschriftart"/>
    <w:link w:val="IntensivesAnfhrungszeichen"/>
    <w:uiPriority w:val="30"/>
    <w:rsid w:val="00C37B3C"/>
    <w:rPr>
      <w:rFonts w:ascii="Arial" w:eastAsia="MS Mincho" w:hAnsi="Arial" w:cs="Arial"/>
      <w:noProof/>
      <w:sz w:val="18"/>
      <w:szCs w:val="18"/>
    </w:rPr>
  </w:style>
  <w:style w:type="character" w:styleId="SchwacherVerweis">
    <w:name w:val="Subtle Reference"/>
    <w:aliases w:val="Abbinder Kontakt"/>
    <w:uiPriority w:val="31"/>
    <w:qFormat/>
    <w:rsid w:val="0001400F"/>
    <w:rPr>
      <w:rFonts w:ascii="Arial" w:hAnsi="Arial" w:cs="Arial"/>
      <w:sz w:val="18"/>
      <w:szCs w:val="18"/>
      <w:lang w:val="de-DE"/>
    </w:rPr>
  </w:style>
  <w:style w:type="character" w:styleId="IntensiverVerweis">
    <w:name w:val="Intense Reference"/>
    <w:aliases w:val="Seitenzahlen"/>
    <w:basedOn w:val="Seitenzahl"/>
    <w:uiPriority w:val="32"/>
    <w:qFormat/>
    <w:rsid w:val="0001400F"/>
    <w:rPr>
      <w:sz w:val="20"/>
    </w:rPr>
  </w:style>
  <w:style w:type="character" w:styleId="Buchtitel">
    <w:name w:val="Book Title"/>
    <w:aliases w:val="Link"/>
    <w:basedOn w:val="Absatz-Standardschriftart"/>
    <w:uiPriority w:val="33"/>
    <w:rsid w:val="0001400F"/>
    <w:rPr>
      <w:b/>
      <w:bCs/>
      <w:smallCaps/>
      <w:spacing w:val="5"/>
    </w:rPr>
  </w:style>
  <w:style w:type="table" w:styleId="Tabellengitternetz">
    <w:name w:val="Table Grid"/>
    <w:basedOn w:val="NormaleTabelle"/>
    <w:rsid w:val="00BE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rsid w:val="00211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heinz@cc-stuttgart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metabo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quintus@cc-stuttgar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C106-085B-42AB-9088-765BC383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5780</Characters>
  <Application>Microsoft Office Word</Application>
  <DocSecurity>0</DocSecurity>
  <Lines>148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Metabo</vt:lpstr>
    </vt:vector>
  </TitlesOfParts>
  <Company>Linnigpublic GmbH</Company>
  <LinksUpToDate>false</LinksUpToDate>
  <CharactersWithSpaces>6630</CharactersWithSpaces>
  <SharedDoc>false</SharedDoc>
  <HLinks>
    <vt:vector size="36" baseType="variant">
      <vt:variant>
        <vt:i4>8257628</vt:i4>
      </vt:variant>
      <vt:variant>
        <vt:i4>15</vt:i4>
      </vt:variant>
      <vt:variant>
        <vt:i4>0</vt:i4>
      </vt:variant>
      <vt:variant>
        <vt:i4>5</vt:i4>
      </vt:variant>
      <vt:variant>
        <vt:lpwstr>mailto:vetter@postamt.cc</vt:lpwstr>
      </vt:variant>
      <vt:variant>
        <vt:lpwstr/>
      </vt:variant>
      <vt:variant>
        <vt:i4>6160481</vt:i4>
      </vt:variant>
      <vt:variant>
        <vt:i4>12</vt:i4>
      </vt:variant>
      <vt:variant>
        <vt:i4>0</vt:i4>
      </vt:variant>
      <vt:variant>
        <vt:i4>5</vt:i4>
      </vt:variant>
      <vt:variant>
        <vt:lpwstr>mailto:cbucher@metabo.de</vt:lpwstr>
      </vt:variant>
      <vt:variant>
        <vt:lpwstr/>
      </vt:variant>
      <vt:variant>
        <vt:i4>7077977</vt:i4>
      </vt:variant>
      <vt:variant>
        <vt:i4>9</vt:i4>
      </vt:variant>
      <vt:variant>
        <vt:i4>0</vt:i4>
      </vt:variant>
      <vt:variant>
        <vt:i4>5</vt:i4>
      </vt:variant>
      <vt:variant>
        <vt:lpwstr>mailto:heinz@postamt.cc</vt:lpwstr>
      </vt:variant>
      <vt:variant>
        <vt:lpwstr/>
      </vt:variant>
      <vt:variant>
        <vt:i4>2359326</vt:i4>
      </vt:variant>
      <vt:variant>
        <vt:i4>6</vt:i4>
      </vt:variant>
      <vt:variant>
        <vt:i4>0</vt:i4>
      </vt:variant>
      <vt:variant>
        <vt:i4>5</vt:i4>
      </vt:variant>
      <vt:variant>
        <vt:lpwstr>mailto:ptoischer@metabo.de</vt:lpwstr>
      </vt:variant>
      <vt:variant>
        <vt:lpwstr/>
      </vt:variant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http://www.presseforum.cc/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http://newsroom.metabo.de/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Metabo</dc:title>
  <dc:creator>Philipp Jeandrée</dc:creator>
  <cp:lastModifiedBy>Philipp Jeandrée</cp:lastModifiedBy>
  <cp:revision>11</cp:revision>
  <cp:lastPrinted>2011-02-09T07:07:00Z</cp:lastPrinted>
  <dcterms:created xsi:type="dcterms:W3CDTF">2016-12-13T17:17:00Z</dcterms:created>
  <dcterms:modified xsi:type="dcterms:W3CDTF">2017-01-12T16:38:00Z</dcterms:modified>
</cp:coreProperties>
</file>