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28" w:rsidRPr="00BA6928" w:rsidRDefault="001A3367" w:rsidP="00BA6928">
      <w:pPr>
        <w:pStyle w:val="berschrift1"/>
      </w:pPr>
      <w:r w:rsidRPr="001A3367">
        <w:rPr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380.3pt;margin-top:-2.7pt;width:123.05pt;height:60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" stroked="f">
            <v:textbox style="mso-fit-shape-to-text:t">
              <w:txbxContent>
                <w:p w:rsidR="0092410C" w:rsidRPr="00802DA5" w:rsidRDefault="0092410C" w:rsidP="00306DF0">
                  <w:pPr>
                    <w:spacing w:line="276" w:lineRule="auto"/>
                    <w:rPr>
                      <w:rStyle w:val="SchwacheHervorhebung"/>
                    </w:rPr>
                  </w:pPr>
                  <w:r>
                    <w:rPr>
                      <w:rStyle w:val="SchwacheHervorhebung"/>
                    </w:rPr>
                    <w:t>Akkus kombikalapács beépített porelszívással</w:t>
                  </w:r>
                </w:p>
                <w:p w:rsidR="0092410C" w:rsidRPr="00695288" w:rsidRDefault="0092410C" w:rsidP="00306DF0">
                  <w:pPr>
                    <w:spacing w:line="276" w:lineRule="auto"/>
                    <w:rPr>
                      <w:rStyle w:val="SchwacheHervorhebung"/>
                    </w:rPr>
                  </w:pPr>
                </w:p>
                <w:p w:rsidR="0092410C" w:rsidRPr="00695288" w:rsidRDefault="0092410C" w:rsidP="00306DF0">
                  <w:pPr>
                    <w:spacing w:line="276" w:lineRule="auto"/>
                    <w:rPr>
                      <w:rStyle w:val="SchwacheHervorhebung"/>
                    </w:rPr>
                  </w:pPr>
                  <w:r>
                    <w:rPr>
                      <w:rStyle w:val="SchwacheHervorhebung"/>
                    </w:rPr>
                    <w:t>KHA 18 LTX BL 24 Quick</w:t>
                  </w:r>
                </w:p>
                <w:p w:rsidR="0092410C" w:rsidRPr="00802DA5" w:rsidRDefault="0092410C" w:rsidP="00306DF0">
                  <w:pPr>
                    <w:spacing w:line="276" w:lineRule="auto"/>
                    <w:rPr>
                      <w:rFonts w:ascii="Arial" w:hAnsi="Arial" w:cs="Arial"/>
                      <w:color w:val="808080"/>
                      <w:sz w:val="16"/>
                      <w:szCs w:val="16"/>
                      <w:lang w:val="en-US"/>
                    </w:rPr>
                  </w:pPr>
                  <w:r>
                    <w:rPr>
                      <w:rStyle w:val="SchwacheHervorhebung"/>
                    </w:rPr>
                    <w:t>ISA 18 LTX 24</w:t>
                  </w:r>
                </w:p>
              </w:txbxContent>
            </v:textbox>
          </v:shape>
        </w:pict>
      </w:r>
      <w:r w:rsidR="0046769C">
        <w:t xml:space="preserve">Az új Metabo porelszívással felszerelt akkus kombikalapács: a legkönnyebb és legkompaktabb az osztályában </w:t>
      </w:r>
    </w:p>
    <w:p w:rsidR="008960DD" w:rsidRPr="00A23777" w:rsidRDefault="008960DD" w:rsidP="00664746">
      <w:pPr>
        <w:spacing w:line="360" w:lineRule="auto"/>
        <w:ind w:right="21"/>
        <w:rPr>
          <w:rFonts w:ascii="Arial" w:hAnsi="Arial" w:cs="Arial"/>
          <w:sz w:val="20"/>
        </w:rPr>
      </w:pPr>
    </w:p>
    <w:p w:rsidR="008960DD" w:rsidRPr="00456B68" w:rsidRDefault="00AC19AB" w:rsidP="00C37B3C">
      <w:pPr>
        <w:pStyle w:val="Untertitel"/>
      </w:pPr>
      <w:r>
        <w:t xml:space="preserve">A KHA 18 LTX BL 24 Quick kombikalapáccsal és a beépített ISA 18 LTX 24 porelszívással a profi szakemberek kényelmesen és tisztán dolgoznak az áramellátástól távol is.  </w:t>
      </w:r>
    </w:p>
    <w:p w:rsidR="005F472E" w:rsidRPr="00456B68" w:rsidRDefault="005F472E" w:rsidP="00664746">
      <w:pPr>
        <w:spacing w:line="360" w:lineRule="auto"/>
        <w:ind w:right="23"/>
        <w:jc w:val="both"/>
        <w:rPr>
          <w:rFonts w:ascii="Arial" w:hAnsi="Arial" w:cs="Arial"/>
          <w:b/>
          <w:sz w:val="20"/>
        </w:rPr>
      </w:pPr>
    </w:p>
    <w:p w:rsidR="00E904A3" w:rsidRDefault="00EF5C09" w:rsidP="005B62EF">
      <w:pPr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  <w:r>
        <w:rPr>
          <w:rStyle w:val="Fett"/>
        </w:rPr>
        <w:t>Nürtingen, 2017 január: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A vezeték nélküli szabadsággal gyorsan csempét elávolítani vagy betonba pormentesen fúrni: Ezt kínálja a Metabo új 18 Voltos  </w:t>
      </w:r>
      <w:r>
        <w:rPr>
          <w:rFonts w:ascii="Arial" w:hAnsi="Arial"/>
          <w:color w:val="000000"/>
          <w:sz w:val="20"/>
        </w:rPr>
        <w:t xml:space="preserve">KHA 18 LTX BL 24 Quick </w:t>
      </w:r>
      <w:r>
        <w:rPr>
          <w:rFonts w:ascii="Arial" w:hAnsi="Arial"/>
          <w:sz w:val="20"/>
        </w:rPr>
        <w:t xml:space="preserve">kombikalapácsa beépített porelszívással. A piacon a legkönnyebb és legkompaktabb kombikalapács porelszívással, amely az optimális megoldás minden iparos számára, aki pormentesen és mobilan szeretne dolgozni anélkül, hogy le kellene mondania a teljesítményről.  </w:t>
      </w:r>
      <w:r>
        <w:rPr>
          <w:rFonts w:ascii="Arial" w:hAnsi="Arial"/>
          <w:color w:val="000000"/>
          <w:sz w:val="20"/>
        </w:rPr>
        <w:t xml:space="preserve">A kefementes motornak és az alumínium hajtóműházban lévő precíziós csapágyazású nagy teljesítményű ütőműnek köszönhetően a kombikalapács akár 24 mm-es átmérőjű lyukakat is képes készíteni betonban. A véső üzemmódban a betonmaradványokat hatékonyan le lehet vésni. A kikapcsolt ütőfunkcióval a profi szakemberek nagy pontossággal fúrhatnak pórusbetonba, lyukas téglába vagy csempékbe. A beépített ISA 18 LTX 24 porelszívóval valamennyi fúrási munka, különösen  porszegényen végezhető el. Ez védi a felhasználó egészségét és megspórolja a munkahely utólagos tisztítását. Az innovatív Metabo LiHD akkutechnológiával az akár 6.2 Ah-ás kapacitásnak köszönhetően a profi szakemberek különösen kitartóan fúrhatnak és egyetlen akkuegységgel a furatok maximumának elkészítésére képesek. </w:t>
      </w:r>
    </w:p>
    <w:p w:rsidR="00DE6402" w:rsidRDefault="00DE6402" w:rsidP="005B62EF">
      <w:pPr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</w:p>
    <w:p w:rsidR="00DD43B0" w:rsidRPr="003D672B" w:rsidRDefault="00DD43B0" w:rsidP="00DD43B0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 xml:space="preserve">Kényelmes és biztonságos munkavégzés </w:t>
      </w:r>
    </w:p>
    <w:p w:rsidR="00DD43B0" w:rsidRDefault="00DD43B0" w:rsidP="00DD43B0">
      <w:pPr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</w:p>
    <w:p w:rsidR="00DD43B0" w:rsidRPr="005B62EF" w:rsidRDefault="00B575A7" w:rsidP="00DD43B0">
      <w:pPr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A rövid építésű szerkezet és a kis súly a KHA 18 LTX BL 24 Quick kombikalapácsot az osztályában a legkönnyebben kezelhető készülékké teszi. A 5.2 Ah-ás akkuval a kombikalapács 3,3 kg súlyú – a vékony lapos akkuegységgel a gép még könnyebb. Akár tiplifuratok fúrása, csempék eltávolítása vagy dobozfúrás: az ergonomikus L-alakú szerkezetével és az optimális súlypontjával a KHA 18 LTX BL 24 Quick tökéletesen kézreálló – ideális a kis erőkifejtéssel való kényelmes munkavégzéshez. A hatékony szénkefe nélküli motor és a nagy teljesítményű ütőmű kombnációjának köszönehtően a felhasználók profitálnak a munkában való rendkívül gyors eőrehaladásból – különösen a hat és tizenkét mm-es átmérőjű furatoknál. Az </w:t>
      </w:r>
      <w:r>
        <w:rPr>
          <w:rFonts w:ascii="Arial" w:hAnsi="Arial"/>
          <w:color w:val="000000"/>
          <w:sz w:val="20"/>
        </w:rPr>
        <w:lastRenderedPageBreak/>
        <w:t xml:space="preserve">alumínium-présöntvény hajtóműház az akkus szerszámot különösen robusztussá teszi a kemény alkalmazásoknál az építőipari szakterületeken és a felújításoknál. A praktikus Metabo Quick gyorscserével  a felhasználók az SDS plus fúrótokmányt kényelmesen fa- és fémfúrókhoz való gyorsbefogó tokmányra cserélhetik. A felhasználó védelme érdekében a Metabo az új kombiklapácsot Metabo S-automatic biztonsági kuplunggal látta el: a biztonsági kuplung a balesetveszélyt abszolút minimálisra csökkenti azzal, hogy közvetlenül azután leállítja a hajtóművet, amint blokkol a fúró. Ezen túlmenően egy beépített csillapító rendszer és a rezgéscsillapító kiegészítő markolat védi a felhasznáaló egészségét a hosszú vésések vagy betonba való fúrások során a vibrációtól. </w:t>
      </w:r>
    </w:p>
    <w:p w:rsidR="00A6152D" w:rsidRDefault="00A6152D" w:rsidP="00C55530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:rsidR="00C55530" w:rsidRPr="00220FB1" w:rsidRDefault="00C55530" w:rsidP="00C55530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/>
          <w:b/>
          <w:color w:val="000000"/>
          <w:sz w:val="20"/>
        </w:rPr>
        <w:t>Alapos és hatékony porelszívás</w:t>
      </w:r>
    </w:p>
    <w:p w:rsidR="00C55530" w:rsidRDefault="00C55530" w:rsidP="00C55530">
      <w:pPr>
        <w:spacing w:line="360" w:lineRule="auto"/>
        <w:jc w:val="both"/>
        <w:rPr>
          <w:rFonts w:ascii="Arial" w:hAnsi="Arial" w:cs="Arial"/>
          <w:bCs/>
          <w:color w:val="000000"/>
          <w:sz w:val="20"/>
        </w:rPr>
      </w:pPr>
    </w:p>
    <w:p w:rsidR="008E2838" w:rsidRPr="00CE4802" w:rsidRDefault="00D67AAA" w:rsidP="00C55530">
      <w:pPr>
        <w:spacing w:line="360" w:lineRule="auto"/>
        <w:jc w:val="both"/>
        <w:rPr>
          <w:rFonts w:ascii="Arial" w:hAnsi="Arial" w:cs="Arial"/>
          <w:bCs/>
          <w:color w:val="000000"/>
          <w:sz w:val="20"/>
          <w:lang w:val="en-US"/>
        </w:rPr>
      </w:pPr>
      <w:r>
        <w:rPr>
          <w:rFonts w:ascii="Arial" w:hAnsi="Arial"/>
          <w:color w:val="000000"/>
          <w:sz w:val="20"/>
        </w:rPr>
        <w:t xml:space="preserve">A kereken egy kg-os alacsony súly és az ergonomikus megjelenés a beépített ISA 18 LTX 24 porelszívó rendkívül kompakttá és a szűk helyviszonyok között ideális kisérővé teszik. Az olyan igényes munkavégzéseknél, mint a fej felett végzett elektromos installációk, a beépített porelszívás védi a felhasználót a keletkező portól. Ha a profi szakemberek vízszintes tiplilyukakat fúrnak, a porelszívás gondoskodik a tiszta, szinte pormentes munkakörnyezetről.  A Metabo az új porelszívást saját motorral látta el, amelyet a kombikalapács akkujáról látnak el árammal. A Be/Ki-elektronikának köszönhetően a porelszívás automatikusan bekapcsol, ha beindul a kalapács. Amint a felhasználó kikapcsolja a kalapácsot, úgy egy kikapcsoló-késleltetés gondoskodik arról, hogy a porelszívás még három másodpercig tovább fusson, miután leáll a kalapács.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Így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fúró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furatból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való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kihúzásakor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is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kiszívja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maradék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port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furatból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.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szívófejet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kopásálló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kefegyűrűvel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látták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el,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amely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hozzájárul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lehető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leghatékonyabb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porelszíváshoz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.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Szükség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esetén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szívófej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egyszerűen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és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szerszám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nélkül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kicserélhető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. </w:t>
      </w:r>
    </w:p>
    <w:p w:rsidR="008E2838" w:rsidRPr="00CE4802" w:rsidRDefault="008E2838" w:rsidP="00C55530">
      <w:pPr>
        <w:spacing w:line="360" w:lineRule="auto"/>
        <w:jc w:val="both"/>
        <w:rPr>
          <w:rFonts w:ascii="Arial" w:hAnsi="Arial" w:cs="Arial"/>
          <w:bCs/>
          <w:color w:val="000000"/>
          <w:sz w:val="20"/>
          <w:lang w:val="en-US"/>
        </w:rPr>
      </w:pPr>
    </w:p>
    <w:p w:rsidR="00D67AAA" w:rsidRPr="00CE4802" w:rsidRDefault="00C55530" w:rsidP="00C55530">
      <w:pPr>
        <w:spacing w:line="360" w:lineRule="auto"/>
        <w:jc w:val="both"/>
        <w:rPr>
          <w:rFonts w:ascii="Arial" w:hAnsi="Arial" w:cs="Arial"/>
          <w:bCs/>
          <w:color w:val="000000"/>
          <w:sz w:val="20"/>
          <w:lang w:val="en-US"/>
        </w:rPr>
      </w:pPr>
      <w:r w:rsidRPr="00CE4802">
        <w:rPr>
          <w:rFonts w:ascii="Arial" w:hAnsi="Arial"/>
          <w:color w:val="000000"/>
          <w:sz w:val="20"/>
          <w:lang w:val="en-US"/>
        </w:rPr>
        <w:t xml:space="preserve">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kompakt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dizájn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ellenére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az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ISA 18 LTX 24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felfogja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port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és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fúrótörmelék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több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mint 35,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tíz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mm-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átmérőjű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és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70 mm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hosszúságú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tiplifuratokból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konstans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fúrásteljesítmény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mellett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.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porgyüjtő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átlátszó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így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felhasználó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egy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pillantással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fel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tudja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mérni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.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mennyire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van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tele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porgyülytő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.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Az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ISA 18 LTX 24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valamennyi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szívó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művelete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során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egy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szerszám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nélkül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cserélhető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HEPA-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szűrő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visszatartja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porrészecskék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99,97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százalékát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.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löketbeállításnak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köszönehtően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amely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egy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robusztus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alumínium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teleszkópcsövön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helyezkedik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el,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felhasználó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egy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lastRenderedPageBreak/>
        <w:t>mozdulattal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hozzáigazíthatja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porelszívást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különböző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fúróhosszokhoz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akár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160 mm-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ig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;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kívánt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fúrásmélységet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egy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beépített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mélységütközővel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állítják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be.</w:t>
      </w:r>
    </w:p>
    <w:p w:rsidR="00B00116" w:rsidRPr="00CE4802" w:rsidRDefault="00B00116" w:rsidP="00C55530">
      <w:pPr>
        <w:spacing w:line="360" w:lineRule="auto"/>
        <w:jc w:val="both"/>
        <w:rPr>
          <w:rFonts w:ascii="Arial" w:hAnsi="Arial" w:cs="Arial"/>
          <w:bCs/>
          <w:color w:val="000000"/>
          <w:sz w:val="20"/>
          <w:highlight w:val="yellow"/>
          <w:lang w:val="en-US"/>
        </w:rPr>
      </w:pPr>
    </w:p>
    <w:p w:rsidR="00EF1DDA" w:rsidRPr="00CE4802" w:rsidRDefault="001549C9" w:rsidP="00EF1DDA">
      <w:pPr>
        <w:spacing w:line="360" w:lineRule="auto"/>
        <w:jc w:val="both"/>
        <w:rPr>
          <w:rFonts w:ascii="Arial" w:hAnsi="Arial" w:cs="Arial"/>
          <w:bCs/>
          <w:color w:val="000000"/>
          <w:sz w:val="20"/>
          <w:lang w:val="en-US"/>
        </w:rPr>
      </w:pPr>
      <w:proofErr w:type="spellStart"/>
      <w:r w:rsidRPr="00CE4802">
        <w:rPr>
          <w:rFonts w:ascii="Arial" w:hAnsi="Arial"/>
          <w:color w:val="000000"/>
          <w:sz w:val="20"/>
          <w:lang w:val="en-US"/>
        </w:rPr>
        <w:t>Ősztől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kereskedelemben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kapható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beépített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porelszívással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ellátott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kombikalapács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.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Az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új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akkus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kalapács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része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Metabo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18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Voltos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akkus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szerszám-választékának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amely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már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ma is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több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, mint 80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gépet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foglal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magába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.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felhasználó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előnye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: a 18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Voltos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osztály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valamennyi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töltője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akkuegysége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és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szállító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megoldása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individuálisan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kombinálható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egymással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.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Így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profi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szakemberek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csak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azokat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termékeket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választják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ki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,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amelyekre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tényleg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color w:val="000000"/>
          <w:sz w:val="20"/>
          <w:lang w:val="en-US"/>
        </w:rPr>
        <w:t>szükségük</w:t>
      </w:r>
      <w:proofErr w:type="spellEnd"/>
      <w:r w:rsidRPr="00CE4802">
        <w:rPr>
          <w:rFonts w:ascii="Arial" w:hAnsi="Arial"/>
          <w:color w:val="000000"/>
          <w:sz w:val="20"/>
          <w:lang w:val="en-US"/>
        </w:rPr>
        <w:t xml:space="preserve"> van.     </w:t>
      </w:r>
    </w:p>
    <w:p w:rsidR="00F6700E" w:rsidRPr="00CE4802" w:rsidRDefault="00F6700E" w:rsidP="00EF1DDA">
      <w:pPr>
        <w:spacing w:line="360" w:lineRule="auto"/>
        <w:jc w:val="both"/>
        <w:rPr>
          <w:rFonts w:ascii="Arial" w:hAnsi="Arial" w:cs="Arial"/>
          <w:bCs/>
          <w:color w:val="000000"/>
          <w:sz w:val="20"/>
          <w:lang w:val="en-US"/>
        </w:rPr>
      </w:pPr>
    </w:p>
    <w:p w:rsidR="008E2838" w:rsidRPr="00CE4802" w:rsidRDefault="008E2838" w:rsidP="00AA2C23">
      <w:pPr>
        <w:spacing w:line="360" w:lineRule="auto"/>
        <w:jc w:val="center"/>
        <w:rPr>
          <w:rFonts w:ascii="Arial" w:hAnsi="Arial" w:cs="Arial"/>
          <w:color w:val="000000"/>
          <w:sz w:val="20"/>
          <w:lang w:val="en-US"/>
        </w:rPr>
      </w:pPr>
    </w:p>
    <w:p w:rsidR="00CE4802" w:rsidRPr="00CE4802" w:rsidRDefault="00CE4802" w:rsidP="00CE4802">
      <w:pPr>
        <w:spacing w:line="276" w:lineRule="auto"/>
        <w:jc w:val="center"/>
        <w:rPr>
          <w:rFonts w:ascii="Arial" w:hAnsi="Arial"/>
          <w:sz w:val="20"/>
          <w:lang w:val="en-US"/>
        </w:rPr>
      </w:pPr>
      <w:r w:rsidRPr="00CE4802">
        <w:rPr>
          <w:rFonts w:ascii="Arial" w:hAnsi="Arial"/>
          <w:sz w:val="20"/>
          <w:lang w:val="en-US"/>
        </w:rPr>
        <w:t>* * *</w:t>
      </w:r>
    </w:p>
    <w:p w:rsidR="006F6401" w:rsidRPr="00CE4802" w:rsidRDefault="006F6401" w:rsidP="00AA2C23">
      <w:pPr>
        <w:spacing w:line="360" w:lineRule="auto"/>
        <w:jc w:val="center"/>
        <w:rPr>
          <w:rFonts w:ascii="Arial" w:hAnsi="Arial" w:cs="Arial"/>
          <w:color w:val="000000"/>
          <w:sz w:val="20"/>
          <w:lang w:val="en-US"/>
        </w:rPr>
      </w:pPr>
    </w:p>
    <w:p w:rsidR="006F6401" w:rsidRPr="00CE4802" w:rsidRDefault="006F6401" w:rsidP="00AA2C23">
      <w:pPr>
        <w:spacing w:line="360" w:lineRule="auto"/>
        <w:jc w:val="center"/>
        <w:rPr>
          <w:rFonts w:ascii="Arial" w:hAnsi="Arial" w:cs="Arial"/>
          <w:color w:val="000000"/>
          <w:sz w:val="20"/>
          <w:lang w:val="en-US"/>
        </w:rPr>
      </w:pPr>
    </w:p>
    <w:p w:rsidR="00F41288" w:rsidRPr="00CE4802" w:rsidRDefault="00F41288" w:rsidP="00664746">
      <w:pPr>
        <w:spacing w:line="360" w:lineRule="auto"/>
        <w:rPr>
          <w:rFonts w:ascii="Arial" w:hAnsi="Arial"/>
          <w:sz w:val="20"/>
          <w:lang w:val="en-US"/>
        </w:rPr>
      </w:pPr>
    </w:p>
    <w:p w:rsidR="00F41288" w:rsidRPr="00CE4802" w:rsidRDefault="00B7184B" w:rsidP="00664746">
      <w:pPr>
        <w:spacing w:line="360" w:lineRule="auto"/>
        <w:rPr>
          <w:rFonts w:ascii="Arial" w:hAnsi="Arial"/>
          <w:sz w:val="20"/>
          <w:lang w:val="en-US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105029</wp:posOffset>
            </wp:positionH>
            <wp:positionV relativeFrom="paragraph">
              <wp:posOffset>36830</wp:posOffset>
            </wp:positionV>
            <wp:extent cx="1963369" cy="1675181"/>
            <wp:effectExtent l="19050" t="0" r="0" b="0"/>
            <wp:wrapNone/>
            <wp:docPr id="1" name="Bild 1" descr="S:\Kunden\Metabo\Projekte\Messen\2017\01-2017_BAU\Ptx\Pressemappe\05_18-Volt-Hammer+ISA\Bilder\KHA 18 LTX BL 24 Quick + I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unden\Metabo\Projekte\Messen\2017\01-2017_BAU\Ptx\Pressemappe\05_18-Volt-Hammer+ISA\Bilder\KHA 18 LTX BL 24 Quick + ISA.pn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369" cy="1675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1288" w:rsidRPr="00CE4802" w:rsidRDefault="00F41288" w:rsidP="00664746">
      <w:pPr>
        <w:spacing w:line="360" w:lineRule="auto"/>
        <w:rPr>
          <w:rFonts w:ascii="Arial" w:hAnsi="Arial"/>
          <w:sz w:val="20"/>
          <w:lang w:val="en-US"/>
        </w:rPr>
      </w:pPr>
    </w:p>
    <w:p w:rsidR="00F41288" w:rsidRPr="00CE4802" w:rsidRDefault="00F41288" w:rsidP="00664746">
      <w:pPr>
        <w:spacing w:line="360" w:lineRule="auto"/>
        <w:rPr>
          <w:rFonts w:ascii="Arial" w:hAnsi="Arial"/>
          <w:sz w:val="20"/>
          <w:lang w:val="en-US"/>
        </w:rPr>
      </w:pPr>
    </w:p>
    <w:p w:rsidR="00F41288" w:rsidRPr="00CE4802" w:rsidRDefault="00F41288" w:rsidP="00664746">
      <w:pPr>
        <w:spacing w:line="360" w:lineRule="auto"/>
        <w:rPr>
          <w:rFonts w:ascii="Arial" w:hAnsi="Arial"/>
          <w:sz w:val="20"/>
          <w:lang w:val="en-US"/>
        </w:rPr>
      </w:pPr>
    </w:p>
    <w:p w:rsidR="00F41288" w:rsidRPr="00CE4802" w:rsidRDefault="00F41288" w:rsidP="00664746">
      <w:pPr>
        <w:spacing w:line="360" w:lineRule="auto"/>
        <w:rPr>
          <w:rFonts w:ascii="Arial" w:hAnsi="Arial"/>
          <w:sz w:val="20"/>
          <w:lang w:val="en-US"/>
        </w:rPr>
      </w:pPr>
    </w:p>
    <w:p w:rsidR="00F41288" w:rsidRPr="00CE4802" w:rsidRDefault="00F41288" w:rsidP="00664746">
      <w:pPr>
        <w:spacing w:line="360" w:lineRule="auto"/>
        <w:rPr>
          <w:rFonts w:ascii="Arial" w:hAnsi="Arial"/>
          <w:sz w:val="20"/>
          <w:lang w:val="en-US"/>
        </w:rPr>
      </w:pPr>
    </w:p>
    <w:p w:rsidR="00F41288" w:rsidRPr="00CE4802" w:rsidRDefault="00F41288" w:rsidP="00664746">
      <w:pPr>
        <w:spacing w:line="360" w:lineRule="auto"/>
        <w:rPr>
          <w:rFonts w:ascii="Arial" w:hAnsi="Arial"/>
          <w:sz w:val="20"/>
          <w:lang w:val="en-US"/>
        </w:rPr>
      </w:pPr>
    </w:p>
    <w:p w:rsidR="00F41288" w:rsidRPr="00CE4802" w:rsidRDefault="00F41288" w:rsidP="00664746">
      <w:pPr>
        <w:spacing w:line="360" w:lineRule="auto"/>
        <w:rPr>
          <w:rFonts w:ascii="Arial" w:hAnsi="Arial"/>
          <w:sz w:val="20"/>
          <w:lang w:val="en-US"/>
        </w:rPr>
      </w:pPr>
    </w:p>
    <w:p w:rsidR="00B7184B" w:rsidRPr="00CE4802" w:rsidRDefault="00B7184B" w:rsidP="00664746">
      <w:pPr>
        <w:spacing w:line="360" w:lineRule="auto"/>
        <w:rPr>
          <w:rFonts w:ascii="Arial" w:hAnsi="Arial"/>
          <w:sz w:val="20"/>
          <w:lang w:val="en-US"/>
        </w:rPr>
      </w:pPr>
    </w:p>
    <w:p w:rsidR="00D32F41" w:rsidRDefault="00623241" w:rsidP="00664746">
      <w:pPr>
        <w:spacing w:line="360" w:lineRule="auto"/>
        <w:rPr>
          <w:rFonts w:ascii="Arial" w:hAnsi="Arial"/>
          <w:sz w:val="20"/>
        </w:rPr>
      </w:pPr>
      <w:r w:rsidRPr="00CE4802">
        <w:rPr>
          <w:rFonts w:ascii="Arial" w:hAnsi="Arial"/>
          <w:sz w:val="20"/>
          <w:lang w:val="en-US"/>
        </w:rPr>
        <w:t xml:space="preserve">A </w:t>
      </w:r>
      <w:proofErr w:type="spellStart"/>
      <w:r w:rsidRPr="00CE4802">
        <w:rPr>
          <w:rFonts w:ascii="Arial" w:hAnsi="Arial"/>
          <w:sz w:val="20"/>
          <w:lang w:val="en-US"/>
        </w:rPr>
        <w:t>piacon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kapható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legkönnyebb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és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legkompaktabb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kombikalapács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porelszívással</w:t>
      </w:r>
      <w:proofErr w:type="spellEnd"/>
      <w:r w:rsidRPr="00CE4802">
        <w:rPr>
          <w:rFonts w:ascii="Arial" w:hAnsi="Arial"/>
          <w:sz w:val="20"/>
          <w:lang w:val="en-US"/>
        </w:rPr>
        <w:t xml:space="preserve">: a </w:t>
      </w:r>
      <w:proofErr w:type="spellStart"/>
      <w:r w:rsidRPr="00CE4802">
        <w:rPr>
          <w:rFonts w:ascii="Arial" w:hAnsi="Arial"/>
          <w:sz w:val="20"/>
          <w:lang w:val="en-US"/>
        </w:rPr>
        <w:t>kézreálló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szerkezetnek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és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az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ergonomikus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megjelenésnek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köszönhetően</w:t>
      </w:r>
      <w:proofErr w:type="spellEnd"/>
      <w:r w:rsidRPr="00CE4802">
        <w:rPr>
          <w:rFonts w:ascii="Arial" w:hAnsi="Arial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sz w:val="20"/>
          <w:lang w:val="en-US"/>
        </w:rPr>
        <w:t>profi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szakemberek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az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építőipari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szakmákban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és</w:t>
      </w:r>
      <w:proofErr w:type="spellEnd"/>
      <w:r w:rsidRPr="00CE4802">
        <w:rPr>
          <w:rFonts w:ascii="Arial" w:hAnsi="Arial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sz w:val="20"/>
          <w:lang w:val="en-US"/>
        </w:rPr>
        <w:t>felújításoknál</w:t>
      </w:r>
      <w:proofErr w:type="spellEnd"/>
      <w:r w:rsidRPr="00CE4802">
        <w:rPr>
          <w:rFonts w:ascii="Arial" w:hAnsi="Arial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sz w:val="20"/>
          <w:lang w:val="en-US"/>
        </w:rPr>
        <w:t>Metabo</w:t>
      </w:r>
      <w:proofErr w:type="spellEnd"/>
      <w:r w:rsidRPr="00CE4802">
        <w:rPr>
          <w:rFonts w:ascii="Arial" w:hAnsi="Arial"/>
          <w:sz w:val="20"/>
          <w:lang w:val="en-US"/>
        </w:rPr>
        <w:t xml:space="preserve">  </w:t>
      </w:r>
      <w:r w:rsidRPr="00CE4802">
        <w:rPr>
          <w:rFonts w:ascii="Arial" w:hAnsi="Arial"/>
          <w:color w:val="000000"/>
          <w:sz w:val="20"/>
          <w:lang w:val="en-US"/>
        </w:rPr>
        <w:t>KHA 18 LTX BL 24 Quick</w:t>
      </w:r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és</w:t>
      </w:r>
      <w:proofErr w:type="spellEnd"/>
      <w:r w:rsidRPr="00CE4802">
        <w:rPr>
          <w:rFonts w:ascii="Arial" w:hAnsi="Arial"/>
          <w:sz w:val="20"/>
          <w:lang w:val="en-US"/>
        </w:rPr>
        <w:t xml:space="preserve"> a </w:t>
      </w:r>
      <w:r w:rsidRPr="00CE4802">
        <w:rPr>
          <w:rFonts w:ascii="Arial" w:hAnsi="Arial"/>
          <w:color w:val="000000"/>
          <w:sz w:val="20"/>
          <w:lang w:val="en-US"/>
        </w:rPr>
        <w:t>ISA 18 LTX 24</w:t>
      </w:r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gépeivel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porszennyezés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nélkül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és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kényelmesen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végezhetik</w:t>
      </w:r>
      <w:proofErr w:type="spellEnd"/>
      <w:r w:rsidRPr="00CE4802">
        <w:rPr>
          <w:rFonts w:ascii="Arial" w:hAnsi="Arial"/>
          <w:sz w:val="20"/>
          <w:lang w:val="en-US"/>
        </w:rPr>
        <w:t xml:space="preserve"> el </w:t>
      </w:r>
      <w:proofErr w:type="spellStart"/>
      <w:r w:rsidRPr="00CE4802">
        <w:rPr>
          <w:rFonts w:ascii="Arial" w:hAnsi="Arial"/>
          <w:sz w:val="20"/>
          <w:lang w:val="en-US"/>
        </w:rPr>
        <w:t>munkájukat</w:t>
      </w:r>
      <w:proofErr w:type="spellEnd"/>
      <w:r w:rsidRPr="00CE4802">
        <w:rPr>
          <w:rFonts w:ascii="Arial" w:hAnsi="Arial"/>
          <w:sz w:val="20"/>
          <w:lang w:val="en-US"/>
        </w:rPr>
        <w:t xml:space="preserve"> – </w:t>
      </w:r>
      <w:proofErr w:type="spellStart"/>
      <w:r w:rsidRPr="00CE4802">
        <w:rPr>
          <w:rFonts w:ascii="Arial" w:hAnsi="Arial"/>
          <w:sz w:val="20"/>
          <w:lang w:val="en-US"/>
        </w:rPr>
        <w:t>akár</w:t>
      </w:r>
      <w:proofErr w:type="spellEnd"/>
      <w:r w:rsidRPr="00CE4802">
        <w:rPr>
          <w:rFonts w:ascii="Arial" w:hAnsi="Arial"/>
          <w:sz w:val="20"/>
          <w:lang w:val="en-US"/>
        </w:rPr>
        <w:t xml:space="preserve"> a </w:t>
      </w:r>
      <w:proofErr w:type="spellStart"/>
      <w:r w:rsidRPr="00CE4802">
        <w:rPr>
          <w:rFonts w:ascii="Arial" w:hAnsi="Arial"/>
          <w:sz w:val="20"/>
          <w:lang w:val="en-US"/>
        </w:rPr>
        <w:t>szűk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helyviszonyok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között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végzett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igényes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feladatok</w:t>
      </w:r>
      <w:proofErr w:type="spellEnd"/>
      <w:r w:rsidRPr="00CE4802">
        <w:rPr>
          <w:rFonts w:ascii="Arial" w:hAnsi="Arial"/>
          <w:sz w:val="20"/>
          <w:lang w:val="en-US"/>
        </w:rPr>
        <w:t xml:space="preserve"> </w:t>
      </w:r>
      <w:proofErr w:type="spellStart"/>
      <w:r w:rsidRPr="00CE4802">
        <w:rPr>
          <w:rFonts w:ascii="Arial" w:hAnsi="Arial"/>
          <w:sz w:val="20"/>
          <w:lang w:val="en-US"/>
        </w:rPr>
        <w:t>esetén</w:t>
      </w:r>
      <w:proofErr w:type="spellEnd"/>
      <w:r w:rsidRPr="00CE4802">
        <w:rPr>
          <w:rFonts w:ascii="Arial" w:hAnsi="Arial"/>
          <w:sz w:val="20"/>
          <w:lang w:val="en-US"/>
        </w:rPr>
        <w:t xml:space="preserve"> is. </w:t>
      </w:r>
      <w:proofErr w:type="spellStart"/>
      <w:r>
        <w:rPr>
          <w:rFonts w:ascii="Arial" w:hAnsi="Arial"/>
          <w:b/>
          <w:sz w:val="20"/>
        </w:rPr>
        <w:t>Fénykép</w:t>
      </w:r>
      <w:proofErr w:type="spellEnd"/>
      <w:r>
        <w:rPr>
          <w:rFonts w:ascii="Arial" w:hAnsi="Arial"/>
          <w:b/>
          <w:sz w:val="20"/>
        </w:rPr>
        <w:t xml:space="preserve">: </w:t>
      </w:r>
      <w:proofErr w:type="spellStart"/>
      <w:r>
        <w:rPr>
          <w:rFonts w:ascii="Arial" w:hAnsi="Arial"/>
          <w:b/>
          <w:sz w:val="20"/>
        </w:rPr>
        <w:t>Metabo</w:t>
      </w:r>
      <w:proofErr w:type="spellEnd"/>
      <w:r>
        <w:rPr>
          <w:rFonts w:ascii="Arial" w:hAnsi="Arial"/>
          <w:sz w:val="20"/>
        </w:rPr>
        <w:t xml:space="preserve"> </w:t>
      </w:r>
    </w:p>
    <w:p w:rsidR="005F15C3" w:rsidRDefault="005F15C3" w:rsidP="00664746">
      <w:pPr>
        <w:spacing w:line="360" w:lineRule="auto"/>
        <w:rPr>
          <w:rFonts w:ascii="Arial" w:hAnsi="Arial"/>
          <w:sz w:val="20"/>
        </w:rPr>
      </w:pPr>
    </w:p>
    <w:p w:rsidR="005F15C3" w:rsidRDefault="005F15C3" w:rsidP="00664746">
      <w:pPr>
        <w:spacing w:line="360" w:lineRule="auto"/>
        <w:rPr>
          <w:rFonts w:ascii="Arial" w:hAnsi="Arial"/>
          <w:sz w:val="20"/>
        </w:rPr>
      </w:pPr>
    </w:p>
    <w:p w:rsidR="006F6401" w:rsidRDefault="006F6401" w:rsidP="00664746">
      <w:pPr>
        <w:spacing w:line="360" w:lineRule="auto"/>
        <w:rPr>
          <w:rFonts w:ascii="Arial" w:hAnsi="Arial"/>
          <w:sz w:val="20"/>
        </w:rPr>
      </w:pPr>
    </w:p>
    <w:p w:rsidR="006F6401" w:rsidRDefault="006F6401" w:rsidP="00664746">
      <w:pPr>
        <w:spacing w:line="360" w:lineRule="auto"/>
        <w:rPr>
          <w:rFonts w:ascii="Arial" w:hAnsi="Arial"/>
          <w:sz w:val="20"/>
        </w:rPr>
      </w:pPr>
    </w:p>
    <w:p w:rsidR="006F6401" w:rsidRDefault="006F6401" w:rsidP="00664746">
      <w:pPr>
        <w:spacing w:line="360" w:lineRule="auto"/>
        <w:rPr>
          <w:rFonts w:ascii="Arial" w:hAnsi="Arial"/>
          <w:sz w:val="20"/>
        </w:rPr>
      </w:pPr>
    </w:p>
    <w:p w:rsidR="0064006E" w:rsidRDefault="0064006E" w:rsidP="00664746">
      <w:pPr>
        <w:spacing w:line="360" w:lineRule="auto"/>
        <w:rPr>
          <w:rFonts w:ascii="Arial" w:hAnsi="Arial"/>
          <w:sz w:val="20"/>
        </w:rPr>
      </w:pPr>
    </w:p>
    <w:p w:rsidR="0064006E" w:rsidRDefault="00F41288" w:rsidP="00664746">
      <w:pPr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31877</wp:posOffset>
            </wp:positionH>
            <wp:positionV relativeFrom="paragraph">
              <wp:posOffset>-1457</wp:posOffset>
            </wp:positionV>
            <wp:extent cx="2279523" cy="1609344"/>
            <wp:effectExtent l="19050" t="0" r="6477" b="0"/>
            <wp:wrapNone/>
            <wp:docPr id="2" name="Bild 1" descr="S:\Kunden\Metabo\Projekte\Messen\2017\01-2017_BAU\Ptx\Pressemappe\01_Akkupacks\Bilder\Akkukreise_18V_gruen_2017_High-R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Kunden\Metabo\Projekte\Messen\2017\01-2017_BAU\Ptx\Pressemappe\01_Akkupacks\Bilder\Akkukreise_18V_gruen_2017_High-Res (1)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23" cy="160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6D6" w:rsidRDefault="002D16D6" w:rsidP="00664746">
      <w:pPr>
        <w:spacing w:line="360" w:lineRule="auto"/>
        <w:rPr>
          <w:rFonts w:ascii="Arial" w:hAnsi="Arial"/>
          <w:sz w:val="20"/>
        </w:rPr>
      </w:pPr>
    </w:p>
    <w:p w:rsidR="00C05229" w:rsidRDefault="00C05229" w:rsidP="00664746">
      <w:pPr>
        <w:spacing w:line="360" w:lineRule="auto"/>
        <w:rPr>
          <w:rFonts w:ascii="Arial" w:hAnsi="Arial"/>
          <w:sz w:val="20"/>
        </w:rPr>
      </w:pPr>
    </w:p>
    <w:p w:rsidR="002D16D6" w:rsidRDefault="002D16D6" w:rsidP="00664746">
      <w:pPr>
        <w:spacing w:line="360" w:lineRule="auto"/>
        <w:rPr>
          <w:rFonts w:ascii="Arial" w:hAnsi="Arial"/>
          <w:sz w:val="20"/>
        </w:rPr>
      </w:pPr>
    </w:p>
    <w:p w:rsidR="002D16D6" w:rsidRDefault="002D16D6" w:rsidP="00664746">
      <w:pPr>
        <w:spacing w:line="360" w:lineRule="auto"/>
        <w:rPr>
          <w:rFonts w:ascii="Arial" w:hAnsi="Arial"/>
          <w:sz w:val="20"/>
        </w:rPr>
      </w:pPr>
    </w:p>
    <w:p w:rsidR="002D16D6" w:rsidRDefault="002D16D6" w:rsidP="002D16D6">
      <w:pPr>
        <w:spacing w:line="360" w:lineRule="auto"/>
        <w:rPr>
          <w:rFonts w:ascii="Arial" w:hAnsi="Arial" w:cs="Arial"/>
          <w:bCs/>
          <w:color w:val="000000"/>
          <w:sz w:val="20"/>
        </w:rPr>
      </w:pPr>
    </w:p>
    <w:p w:rsidR="002D16D6" w:rsidRDefault="002D16D6" w:rsidP="002D16D6">
      <w:pPr>
        <w:spacing w:line="360" w:lineRule="auto"/>
        <w:rPr>
          <w:rFonts w:ascii="Arial" w:hAnsi="Arial" w:cs="Arial"/>
          <w:bCs/>
          <w:color w:val="000000"/>
          <w:sz w:val="20"/>
        </w:rPr>
      </w:pPr>
    </w:p>
    <w:p w:rsidR="002D16D6" w:rsidRDefault="002D16D6" w:rsidP="002D16D6">
      <w:pPr>
        <w:spacing w:line="360" w:lineRule="auto"/>
        <w:rPr>
          <w:rFonts w:ascii="Arial" w:hAnsi="Arial" w:cs="Arial"/>
          <w:bCs/>
          <w:color w:val="000000"/>
          <w:sz w:val="20"/>
        </w:rPr>
      </w:pPr>
    </w:p>
    <w:p w:rsidR="00ED5E93" w:rsidRPr="002D16D6" w:rsidRDefault="002D16D6" w:rsidP="002D16D6">
      <w:pPr>
        <w:spacing w:line="360" w:lineRule="auto"/>
        <w:rPr>
          <w:rFonts w:ascii="Arial" w:hAnsi="Arial"/>
          <w:sz w:val="20"/>
        </w:rPr>
      </w:pPr>
      <w:proofErr w:type="spellStart"/>
      <w:r>
        <w:rPr>
          <w:rFonts w:ascii="Arial" w:hAnsi="Arial"/>
          <w:color w:val="000000"/>
          <w:sz w:val="20"/>
        </w:rPr>
        <w:t>Az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proofErr w:type="spellStart"/>
      <w:r>
        <w:rPr>
          <w:rFonts w:ascii="Arial" w:hAnsi="Arial"/>
          <w:color w:val="000000"/>
          <w:sz w:val="20"/>
        </w:rPr>
        <w:t>új</w:t>
      </w:r>
      <w:proofErr w:type="spellEnd"/>
      <w:r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sz w:val="20"/>
        </w:rPr>
        <w:t xml:space="preserve">18 Voltos kombikalapács </w:t>
      </w:r>
      <w:r>
        <w:rPr>
          <w:rFonts w:ascii="Arial" w:hAnsi="Arial"/>
          <w:color w:val="000000"/>
          <w:sz w:val="20"/>
        </w:rPr>
        <w:t xml:space="preserve">KHA 18 LTX BL 24 Quick </w:t>
      </w:r>
      <w:r>
        <w:rPr>
          <w:rFonts w:ascii="Arial" w:hAnsi="Arial"/>
          <w:sz w:val="20"/>
        </w:rPr>
        <w:t xml:space="preserve">a beépített </w:t>
      </w:r>
      <w:r>
        <w:rPr>
          <w:rFonts w:ascii="Arial" w:hAnsi="Arial"/>
          <w:color w:val="000000"/>
          <w:sz w:val="20"/>
        </w:rPr>
        <w:t xml:space="preserve"> ISA 18 LTX 24 porelszívással része a Metabo 18 Voltos akkus szerszám-választékának, amely már ma is több, mint 80 gépet foglal magába. A felhasználó előnye: a 18 Voltos osztály valamennyi töltője, akkuegysége és szállító megoldása individuálisan kombinálható egymással. Így a profi szakemberek csak azokat termékeket választják ki, amelyekre tényleg szükségük van.</w:t>
      </w:r>
      <w:r>
        <w:rPr>
          <w:rFonts w:ascii="Arial" w:hAnsi="Arial"/>
          <w:sz w:val="20"/>
        </w:rPr>
        <w:t xml:space="preserve"> </w:t>
      </w:r>
      <w:r>
        <w:rPr>
          <w:rStyle w:val="Fett"/>
        </w:rPr>
        <w:t>Fénykép: Metabo</w:t>
      </w:r>
    </w:p>
    <w:p w:rsidR="002D16D6" w:rsidRDefault="002D16D6" w:rsidP="00664746">
      <w:pPr>
        <w:tabs>
          <w:tab w:val="right" w:pos="6379"/>
        </w:tabs>
        <w:spacing w:line="360" w:lineRule="auto"/>
        <w:rPr>
          <w:rStyle w:val="IntensiveHervorhebung"/>
        </w:rPr>
      </w:pPr>
    </w:p>
    <w:p w:rsidR="00AD704E" w:rsidRPr="00C37B3C" w:rsidRDefault="00AD704E" w:rsidP="00664746">
      <w:pPr>
        <w:tabs>
          <w:tab w:val="right" w:pos="6379"/>
        </w:tabs>
        <w:spacing w:line="360" w:lineRule="auto"/>
        <w:rPr>
          <w:rStyle w:val="IntensiveHervorhebung"/>
        </w:rPr>
      </w:pPr>
      <w:r>
        <w:rPr>
          <w:rStyle w:val="IntensiveHervorhebung"/>
        </w:rPr>
        <w:t>Valamenyi fénykép újságírói célokra való használata a forrás megnevezése mellett kinyomtatható.</w:t>
      </w:r>
    </w:p>
    <w:p w:rsidR="00F41288" w:rsidRDefault="00F41288" w:rsidP="00C37B3C">
      <w:pPr>
        <w:pStyle w:val="Anfhrungszeichen"/>
      </w:pPr>
    </w:p>
    <w:p w:rsidR="00664746" w:rsidRPr="00C37B3C" w:rsidRDefault="00664746" w:rsidP="00C37B3C">
      <w:pPr>
        <w:pStyle w:val="Anfhrungszeichen"/>
      </w:pPr>
      <w:r>
        <w:t>Metabo-ról</w:t>
      </w:r>
    </w:p>
    <w:p w:rsidR="00664746" w:rsidRPr="00CE4802" w:rsidRDefault="000748AA" w:rsidP="00664746">
      <w:pPr>
        <w:pStyle w:val="CCCopytext"/>
        <w:rPr>
          <w:b/>
          <w:lang w:val="en-US"/>
        </w:rPr>
      </w:pPr>
      <w:r>
        <w:rPr>
          <w:rStyle w:val="IntensivesAnfhrungszeichenZchn"/>
        </w:rPr>
        <w:t xml:space="preserve">A Metabowerke GmbH Nürtingenben egy tradícókban gazdag a professzionális felhasználók számára elektromos szerszámokat gyártó és tartozékokat szolgáltató cég. A Metabo márkanévvel gépek és tartozékok teljes választékát kínálja mindenek előtt a fémiparosok és a fémipar, valamint az építőipari szakmák és a felújítás területén dolgozók számára. Az 1924-ben a sváb Nürtingenben alapított Metabo ma egy olyan középszintű vállalattá nőtte ki magát, amely a nürtingeni székhelyen kívül  a kínai Shanghai-ban is gyárt. 25 saját forgalmazó leányvállalat és több, mint 100 importőr cég biztosítja a nemzetközi jelenlétünket. Világszerte 1.800 ember dolgozik a Metabo-nál. Közösen a 2015-ös évben 408 millió eurónyi forgalmat bonyolítottunk le. </w:t>
      </w:r>
      <w:r w:rsidRPr="00CE4802">
        <w:rPr>
          <w:rStyle w:val="IntensivesAnfhrungszeichenZchn"/>
          <w:lang w:val="en-US"/>
        </w:rPr>
        <w:t xml:space="preserve">A Metabo vállalatról és termékeinkről bővebben a </w:t>
      </w:r>
      <w:r w:rsidRPr="00CE4802">
        <w:rPr>
          <w:lang w:val="en-US"/>
        </w:rPr>
        <w:t xml:space="preserve"> </w:t>
      </w:r>
      <w:r w:rsidRPr="00CE4802">
        <w:rPr>
          <w:rStyle w:val="AnfhrungszeichenZchn"/>
          <w:lang w:val="en-US"/>
        </w:rPr>
        <w:t>www.metabo.com</w:t>
      </w:r>
      <w:r w:rsidRPr="00CE4802">
        <w:rPr>
          <w:lang w:val="en-US"/>
        </w:rPr>
        <w:t xml:space="preserve"> honlapon olvashat.</w:t>
      </w:r>
    </w:p>
    <w:p w:rsidR="00F318C1" w:rsidRPr="00CE4802" w:rsidRDefault="00F318C1" w:rsidP="00C37B3C">
      <w:pPr>
        <w:pStyle w:val="Anfhrungszeichen"/>
        <w:rPr>
          <w:lang w:val="en-US"/>
        </w:rPr>
      </w:pPr>
    </w:p>
    <w:p w:rsidR="00F318C1" w:rsidRPr="00CE4802" w:rsidRDefault="00F318C1" w:rsidP="00C37B3C">
      <w:pPr>
        <w:pStyle w:val="Anfhrungszeichen"/>
        <w:rPr>
          <w:lang w:val="en-US"/>
        </w:rPr>
      </w:pPr>
    </w:p>
    <w:p w:rsidR="006F6401" w:rsidRDefault="006F6401" w:rsidP="006F6401">
      <w:pPr>
        <w:pStyle w:val="Anfhrungszeichen"/>
      </w:pPr>
      <w:proofErr w:type="spellStart"/>
      <w:r>
        <w:t>Sajtókapcsolat</w:t>
      </w:r>
      <w:proofErr w:type="spellEnd"/>
      <w:r>
        <w:t>: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4172"/>
      </w:tblGrid>
      <w:tr w:rsidR="006F6401" w:rsidTr="00595F4B">
        <w:trPr>
          <w:trHeight w:val="1350"/>
        </w:trPr>
        <w:tc>
          <w:tcPr>
            <w:tcW w:w="3085" w:type="dxa"/>
          </w:tcPr>
          <w:p w:rsidR="006F6401" w:rsidRPr="00BB5E7A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  <w:lang w:val="es-ES"/>
              </w:rPr>
            </w:pPr>
            <w:r w:rsidRPr="00BB5E7A">
              <w:rPr>
                <w:rStyle w:val="SchwacherVerweis"/>
                <w:lang w:val="es-ES"/>
              </w:rPr>
              <w:t xml:space="preserve">Matyas Somogyvari </w:t>
            </w:r>
          </w:p>
          <w:p w:rsidR="006F6401" w:rsidRPr="00BB5E7A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  <w:lang w:val="es-ES"/>
              </w:rPr>
            </w:pPr>
            <w:r w:rsidRPr="00BB5E7A">
              <w:rPr>
                <w:rStyle w:val="SchwacherVerweis"/>
                <w:lang w:val="es-ES"/>
              </w:rPr>
              <w:t xml:space="preserve">Metabo Hungaria Kft. </w:t>
            </w:r>
          </w:p>
          <w:p w:rsidR="006F6401" w:rsidRPr="00BB5E7A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  <w:lang w:val="en-GB"/>
              </w:rPr>
            </w:pPr>
            <w:proofErr w:type="spellStart"/>
            <w:r w:rsidRPr="00BB5E7A">
              <w:rPr>
                <w:rStyle w:val="SchwacherVerweis"/>
                <w:lang w:val="en-GB"/>
              </w:rPr>
              <w:t>Noszlopy</w:t>
            </w:r>
            <w:proofErr w:type="spellEnd"/>
            <w:r w:rsidRPr="00BB5E7A">
              <w:rPr>
                <w:rStyle w:val="SchwacherVerweis"/>
                <w:lang w:val="en-GB"/>
              </w:rPr>
              <w:t xml:space="preserve"> u. 30/ 10 </w:t>
            </w:r>
            <w:proofErr w:type="spellStart"/>
            <w:r w:rsidRPr="00BB5E7A">
              <w:rPr>
                <w:rStyle w:val="SchwacherVerweis"/>
                <w:lang w:val="en-GB"/>
              </w:rPr>
              <w:t>th</w:t>
            </w:r>
            <w:proofErr w:type="spellEnd"/>
            <w:r w:rsidRPr="00BB5E7A">
              <w:rPr>
                <w:rStyle w:val="SchwacherVerweis"/>
                <w:lang w:val="en-GB"/>
              </w:rPr>
              <w:t xml:space="preserve"> District </w:t>
            </w:r>
            <w:r w:rsidRPr="00BB5E7A">
              <w:rPr>
                <w:rStyle w:val="SchwacherVerweis"/>
                <w:lang w:val="en-GB"/>
              </w:rPr>
              <w:tab/>
            </w:r>
          </w:p>
          <w:p w:rsidR="006F6401" w:rsidRPr="00BB5E7A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  <w:lang w:val="en-GB"/>
              </w:rPr>
            </w:pPr>
            <w:r w:rsidRPr="00BB5E7A">
              <w:rPr>
                <w:rStyle w:val="SchwacherVerweis"/>
                <w:lang w:val="en-GB"/>
              </w:rPr>
              <w:t>1103 Budapest</w:t>
            </w:r>
          </w:p>
          <w:p w:rsidR="006F6401" w:rsidRPr="00BB5E7A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  <w:lang w:val="en-GB"/>
              </w:rPr>
            </w:pPr>
            <w:proofErr w:type="spellStart"/>
            <w:r w:rsidRPr="00BB5E7A">
              <w:rPr>
                <w:rStyle w:val="SchwacherVerweis"/>
                <w:lang w:val="en-GB"/>
              </w:rPr>
              <w:t>Magyarország</w:t>
            </w:r>
            <w:proofErr w:type="spellEnd"/>
            <w:r w:rsidRPr="00BB5E7A">
              <w:rPr>
                <w:rStyle w:val="SchwacherVerweis"/>
                <w:lang w:val="en-GB"/>
              </w:rPr>
              <w:tab/>
            </w:r>
          </w:p>
          <w:p w:rsidR="006F6401" w:rsidRPr="0001400F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</w:rPr>
            </w:pPr>
            <w:proofErr w:type="spellStart"/>
            <w:r>
              <w:rPr>
                <w:rStyle w:val="SchwacherVerweis"/>
              </w:rPr>
              <w:t>telefon</w:t>
            </w:r>
            <w:proofErr w:type="spellEnd"/>
            <w:r>
              <w:rPr>
                <w:rStyle w:val="SchwacherVerweis"/>
              </w:rPr>
              <w:t xml:space="preserve">: </w:t>
            </w:r>
            <w:r w:rsidRPr="003D449E">
              <w:rPr>
                <w:rStyle w:val="SchwacherVerweis"/>
              </w:rPr>
              <w:t>(+36) 1-434-2220</w:t>
            </w:r>
            <w:r w:rsidRPr="0001400F">
              <w:rPr>
                <w:rStyle w:val="SchwacherVerweis"/>
              </w:rPr>
              <w:tab/>
            </w:r>
          </w:p>
          <w:p w:rsidR="006F6401" w:rsidRPr="0001400F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</w:rPr>
            </w:pPr>
            <w:proofErr w:type="spellStart"/>
            <w:r>
              <w:rPr>
                <w:rStyle w:val="SchwacherVerweis"/>
              </w:rPr>
              <w:t>telefax</w:t>
            </w:r>
            <w:proofErr w:type="spellEnd"/>
            <w:r>
              <w:rPr>
                <w:rStyle w:val="SchwacherVerweis"/>
              </w:rPr>
              <w:t xml:space="preserve">: </w:t>
            </w:r>
            <w:r w:rsidRPr="003D449E">
              <w:rPr>
                <w:rStyle w:val="SchwacherVerweis"/>
              </w:rPr>
              <w:t>(+36) 1-434-2221</w:t>
            </w:r>
            <w:r w:rsidRPr="0001400F">
              <w:rPr>
                <w:rStyle w:val="SchwacherVerweis"/>
              </w:rPr>
              <w:tab/>
            </w:r>
          </w:p>
          <w:p w:rsidR="006F6401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</w:rPr>
            </w:pPr>
            <w:r w:rsidRPr="003D449E">
              <w:rPr>
                <w:rStyle w:val="SchwacherVerweis"/>
              </w:rPr>
              <w:t>Matyas.Somogyvari@metabo.hu</w:t>
            </w:r>
          </w:p>
        </w:tc>
        <w:tc>
          <w:tcPr>
            <w:tcW w:w="4172" w:type="dxa"/>
          </w:tcPr>
          <w:p w:rsidR="006F6401" w:rsidRPr="00CE4802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  <w:lang w:val="en-US"/>
              </w:rPr>
            </w:pPr>
            <w:r w:rsidRPr="00CE4802">
              <w:rPr>
                <w:rStyle w:val="SchwacherVerweis"/>
                <w:lang w:val="en-US"/>
              </w:rPr>
              <w:t>Hubert Heinz / Johanna Quintus</w:t>
            </w:r>
          </w:p>
          <w:p w:rsidR="006F6401" w:rsidRPr="00CE4802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  <w:lang w:val="en-US"/>
              </w:rPr>
            </w:pPr>
            <w:r w:rsidRPr="00CE4802">
              <w:rPr>
                <w:rStyle w:val="SchwacherVerweis"/>
                <w:lang w:val="en-US"/>
              </w:rPr>
              <w:t>Communication Consultants</w:t>
            </w:r>
          </w:p>
          <w:p w:rsidR="006F6401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</w:rPr>
            </w:pPr>
            <w:r>
              <w:rPr>
                <w:rStyle w:val="SchwacherVerweis"/>
              </w:rPr>
              <w:t>Breitwiesenstr. 17</w:t>
            </w:r>
          </w:p>
          <w:p w:rsidR="006F6401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</w:rPr>
            </w:pPr>
            <w:r>
              <w:rPr>
                <w:rStyle w:val="SchwacherVerweis"/>
              </w:rPr>
              <w:t>70565 Stuttgart</w:t>
            </w:r>
          </w:p>
          <w:p w:rsidR="006F6401" w:rsidRPr="003D449E" w:rsidRDefault="006F6401" w:rsidP="00595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SchwacherVerweis"/>
              </w:rPr>
            </w:pPr>
            <w:r w:rsidRPr="003D449E">
              <w:rPr>
                <w:rStyle w:val="SchwacherVerweis"/>
                <w:lang w:val="hu-HU"/>
              </w:rPr>
              <w:t>Németország</w:t>
            </w:r>
          </w:p>
          <w:p w:rsidR="006F6401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</w:rPr>
            </w:pPr>
            <w:r>
              <w:rPr>
                <w:rStyle w:val="SchwacherVerweis"/>
              </w:rPr>
              <w:t>Telefon: +49 (711) 9 78 93-21 / -23</w:t>
            </w:r>
          </w:p>
          <w:p w:rsidR="006F6401" w:rsidRDefault="006F6401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</w:rPr>
            </w:pPr>
            <w:r>
              <w:rPr>
                <w:rStyle w:val="SchwacherVerweis"/>
              </w:rPr>
              <w:t>Telefax: +49 (711) 9 78 93-51 / -44</w:t>
            </w:r>
          </w:p>
          <w:p w:rsidR="006F6401" w:rsidRPr="003D449E" w:rsidRDefault="001A3367" w:rsidP="00595F4B">
            <w:pPr>
              <w:pStyle w:val="Kopfzeile"/>
              <w:tabs>
                <w:tab w:val="clear" w:pos="4536"/>
                <w:tab w:val="left" w:pos="2977"/>
                <w:tab w:val="left" w:pos="6974"/>
                <w:tab w:val="right" w:pos="7230"/>
              </w:tabs>
              <w:ind w:right="27"/>
              <w:rPr>
                <w:rStyle w:val="SchwacherVerweis"/>
              </w:rPr>
            </w:pPr>
            <w:hyperlink r:id="rId10" w:history="1">
              <w:r w:rsidR="006F6401" w:rsidRPr="003D449E">
                <w:rPr>
                  <w:rStyle w:val="SchwacherVerweis"/>
                </w:rPr>
                <w:t>heinz@cc-stuttgart.de</w:t>
              </w:r>
            </w:hyperlink>
            <w:r w:rsidR="006F6401">
              <w:rPr>
                <w:rStyle w:val="SchwacherVerweis"/>
              </w:rPr>
              <w:t xml:space="preserve"> / </w:t>
            </w:r>
            <w:hyperlink r:id="rId11" w:history="1">
              <w:r w:rsidR="006F6401" w:rsidRPr="003D449E">
                <w:rPr>
                  <w:rStyle w:val="SchwacherVerweis"/>
                </w:rPr>
                <w:t>quintus@cc-stuttgart.de</w:t>
              </w:r>
            </w:hyperlink>
          </w:p>
        </w:tc>
      </w:tr>
    </w:tbl>
    <w:p w:rsidR="009A61CC" w:rsidRPr="00CC280D" w:rsidRDefault="009A61CC" w:rsidP="006F6401">
      <w:pPr>
        <w:pStyle w:val="Anfhrungszeichen"/>
        <w:rPr>
          <w:rFonts w:cs="Arial"/>
        </w:rPr>
      </w:pPr>
      <w:bookmarkStart w:id="0" w:name="_GoBack"/>
      <w:bookmarkEnd w:id="0"/>
    </w:p>
    <w:sectPr w:rsidR="009A61CC" w:rsidRPr="00CC280D" w:rsidSect="00306DF0">
      <w:headerReference w:type="default" r:id="rId12"/>
      <w:footerReference w:type="default" r:id="rId13"/>
      <w:pgSz w:w="11900" w:h="16840"/>
      <w:pgMar w:top="2835" w:right="3536" w:bottom="1134" w:left="1247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1DF271F" w15:done="0"/>
  <w15:commentEx w15:paraId="18ECD5B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442" w:rsidRDefault="00451442">
      <w:r>
        <w:separator/>
      </w:r>
    </w:p>
  </w:endnote>
  <w:endnote w:type="continuationSeparator" w:id="0">
    <w:p w:rsidR="00451442" w:rsidRDefault="00451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0C" w:rsidRPr="0001400F" w:rsidRDefault="001A3367" w:rsidP="00C11A96">
    <w:pPr>
      <w:pStyle w:val="Fuzeile"/>
      <w:jc w:val="right"/>
      <w:rPr>
        <w:rStyle w:val="IntensiverVerweis"/>
      </w:rPr>
    </w:pPr>
    <w:r w:rsidRPr="0001400F">
      <w:rPr>
        <w:rStyle w:val="IntensiverVerweis"/>
      </w:rPr>
      <w:fldChar w:fldCharType="begin"/>
    </w:r>
    <w:r w:rsidR="0092410C" w:rsidRPr="0001400F">
      <w:rPr>
        <w:rStyle w:val="IntensiverVerweis"/>
      </w:rPr>
      <w:instrText xml:space="preserve"> PAGE </w:instrText>
    </w:r>
    <w:r w:rsidRPr="0001400F">
      <w:rPr>
        <w:rStyle w:val="IntensiverVerweis"/>
      </w:rPr>
      <w:fldChar w:fldCharType="separate"/>
    </w:r>
    <w:r w:rsidR="00CE4802">
      <w:rPr>
        <w:rStyle w:val="IntensiverVerweis"/>
        <w:noProof/>
      </w:rPr>
      <w:t>3</w:t>
    </w:r>
    <w:r w:rsidRPr="0001400F">
      <w:rPr>
        <w:rStyle w:val="IntensiverVerweis"/>
      </w:rPr>
      <w:fldChar w:fldCharType="end"/>
    </w:r>
    <w:r w:rsidR="006209B7">
      <w:rPr>
        <w:rStyle w:val="IntensiverVerweis"/>
      </w:rPr>
      <w:t>/</w:t>
    </w:r>
    <w:r w:rsidRPr="0001400F">
      <w:rPr>
        <w:rStyle w:val="IntensiverVerweis"/>
      </w:rPr>
      <w:fldChar w:fldCharType="begin"/>
    </w:r>
    <w:r w:rsidR="0092410C" w:rsidRPr="0001400F">
      <w:rPr>
        <w:rStyle w:val="IntensiverVerweis"/>
      </w:rPr>
      <w:instrText xml:space="preserve"> NUMPAGES </w:instrText>
    </w:r>
    <w:r w:rsidRPr="0001400F">
      <w:rPr>
        <w:rStyle w:val="IntensiverVerweis"/>
      </w:rPr>
      <w:fldChar w:fldCharType="separate"/>
    </w:r>
    <w:r w:rsidR="00CE4802">
      <w:rPr>
        <w:rStyle w:val="IntensiverVerweis"/>
        <w:noProof/>
      </w:rPr>
      <w:t>4</w:t>
    </w:r>
    <w:r w:rsidRPr="0001400F">
      <w:rPr>
        <w:rStyle w:val="IntensiverVerwei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442" w:rsidRDefault="00451442">
      <w:r>
        <w:separator/>
      </w:r>
    </w:p>
  </w:footnote>
  <w:footnote w:type="continuationSeparator" w:id="0">
    <w:p w:rsidR="00451442" w:rsidRDefault="00451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10C" w:rsidRPr="00C37B3C" w:rsidRDefault="001A3367" w:rsidP="00812897">
    <w:pPr>
      <w:pStyle w:val="Kopfzeile"/>
      <w:rPr>
        <w:rStyle w:val="Hervorhebung"/>
      </w:rPr>
    </w:pPr>
    <w:r w:rsidRPr="001A3367">
      <w:rPr>
        <w:rFonts w:ascii="Arial" w:hAnsi="Arial" w:cs="Arial"/>
        <w:b/>
        <w:noProof/>
        <w:color w:val="7F7F7F"/>
        <w:lang w:val="en-GB" w:eastAsia="en-GB"/>
      </w:rPr>
      <w:pict>
        <v:group id="Group 4" o:spid="_x0000_s2049" style="position:absolute;margin-left:387.55pt;margin-top:-39.6pt;width:123.25pt;height:91.85pt;z-index:251657728" coordorigin="6443,-83" coordsize="2465,18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">
          <v:rect id="Rectangle 5" o:spid="_x0000_s2051" style="position:absolute;left:6443;top:-83;width:2465;height:18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81sEA&#10;AADaAAAADwAAAGRycy9kb3ducmV2LnhtbESPzYrCQBCE7wu+w9CCt3WiLqLRUcTFJVd/QLw1mTYJ&#10;ZnpCplfj2+8sCB6LqvqKWq47V6s7taHybGA0TEAR595WXBg4HXefM1BBkC3WnsnAkwKsV72PJabW&#10;P3hP94MUKkI4pGigFGlSrUNeksMw9A1x9K6+dShRtoW2LT4i3NV6nCRT7bDiuFBiQ9uS8tvh1xm4&#10;TL5/pvNndt6PNzKRKuNL0pyNGfS7zQKUUCfv8KudWQNf8H8l3g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y/NbBAAAA2gAAAA8AAAAAAAAAAAAAAAAAmAIAAGRycy9kb3du&#10;cmV2LnhtbFBLBQYAAAAABAAEAPUAAACGAwAAAAA=&#10;" fillcolor="#224b44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0" type="#_x0000_t75" alt="Metabo_neg" style="position:absolute;left:6598;top:1154;width:2177;height: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4JH+8AAAA2gAAAA8AAABkcnMvZG93bnJldi54bWxEj80KwjAQhO+C7xBW8GZTi4pUo4ggePXn&#10;AZZmTYvNpjRRa5/eCILHYWa+YdbbztbiSa2vHCuYJikI4sLpio2C6+UwWYLwAVlj7ZgUvMnDdjMc&#10;rDHX7sUnep6DERHCPkcFZQhNLqUvSrLoE9cQR+/mWoshytZI3eIrwm0tszRdSIsVx4USG9qXVNzP&#10;D6sgq/pFasM949msN1zfjNz3RqnxqNutQATqwj/8ax+1gjl8r8QbID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Q+CR/vAAAANoAAAAPAAAAAAAAAAAAAAAAAJ8CAABkcnMv&#10;ZG93bnJldi54bWxQSwUGAAAAAAQABAD3AAAAiAMAAAAA&#10;">
            <v:imagedata r:id="rId1" o:title="Metabo_neg"/>
          </v:shape>
        </v:group>
      </w:pict>
    </w:r>
    <w:r w:rsidR="0046769C">
      <w:rPr>
        <w:rStyle w:val="Hervorhebung"/>
      </w:rPr>
      <w:t>SAJTÓKÖZLEMÉNY</w:t>
    </w:r>
  </w:p>
  <w:p w:rsidR="0092410C" w:rsidRDefault="0092410C" w:rsidP="00C11A96">
    <w:pPr>
      <w:pStyle w:val="Kopfzeil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107C4"/>
    <w:multiLevelType w:val="hybridMultilevel"/>
    <w:tmpl w:val="8E689388"/>
    <w:lvl w:ilvl="0" w:tplc="05A4DE2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A3986"/>
    <w:multiLevelType w:val="multilevel"/>
    <w:tmpl w:val="01D6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FB7CF3"/>
    <w:multiLevelType w:val="multilevel"/>
    <w:tmpl w:val="9A14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561E"/>
    <w:rsid w:val="0000082B"/>
    <w:rsid w:val="00001B53"/>
    <w:rsid w:val="0000552A"/>
    <w:rsid w:val="00007406"/>
    <w:rsid w:val="0000762C"/>
    <w:rsid w:val="00007772"/>
    <w:rsid w:val="00007828"/>
    <w:rsid w:val="0001001A"/>
    <w:rsid w:val="000109B3"/>
    <w:rsid w:val="000111D3"/>
    <w:rsid w:val="00011B54"/>
    <w:rsid w:val="000139E3"/>
    <w:rsid w:val="0001400F"/>
    <w:rsid w:val="00023748"/>
    <w:rsid w:val="00024169"/>
    <w:rsid w:val="00027132"/>
    <w:rsid w:val="00033052"/>
    <w:rsid w:val="00037C68"/>
    <w:rsid w:val="00043316"/>
    <w:rsid w:val="00044D6F"/>
    <w:rsid w:val="0004574A"/>
    <w:rsid w:val="00047DC6"/>
    <w:rsid w:val="000502BB"/>
    <w:rsid w:val="00053D2D"/>
    <w:rsid w:val="000545A2"/>
    <w:rsid w:val="000576FD"/>
    <w:rsid w:val="00057E14"/>
    <w:rsid w:val="000734CD"/>
    <w:rsid w:val="00073AE7"/>
    <w:rsid w:val="000748AA"/>
    <w:rsid w:val="00080DEE"/>
    <w:rsid w:val="00081776"/>
    <w:rsid w:val="0008330B"/>
    <w:rsid w:val="000850E9"/>
    <w:rsid w:val="000857F9"/>
    <w:rsid w:val="00091634"/>
    <w:rsid w:val="00092381"/>
    <w:rsid w:val="000957F9"/>
    <w:rsid w:val="00095893"/>
    <w:rsid w:val="00096ED0"/>
    <w:rsid w:val="00097331"/>
    <w:rsid w:val="000A11B4"/>
    <w:rsid w:val="000A3D2D"/>
    <w:rsid w:val="000A698C"/>
    <w:rsid w:val="000B2418"/>
    <w:rsid w:val="000C1B78"/>
    <w:rsid w:val="000C444E"/>
    <w:rsid w:val="000C46AC"/>
    <w:rsid w:val="000D07EE"/>
    <w:rsid w:val="000D2292"/>
    <w:rsid w:val="000D5B22"/>
    <w:rsid w:val="000D7E4C"/>
    <w:rsid w:val="000E4E21"/>
    <w:rsid w:val="000E627D"/>
    <w:rsid w:val="000F506B"/>
    <w:rsid w:val="000F6621"/>
    <w:rsid w:val="0010457B"/>
    <w:rsid w:val="001066C6"/>
    <w:rsid w:val="001068F4"/>
    <w:rsid w:val="00111252"/>
    <w:rsid w:val="00112B1B"/>
    <w:rsid w:val="00113430"/>
    <w:rsid w:val="00120E33"/>
    <w:rsid w:val="00123FF7"/>
    <w:rsid w:val="001260BB"/>
    <w:rsid w:val="0013044A"/>
    <w:rsid w:val="001333EA"/>
    <w:rsid w:val="00134105"/>
    <w:rsid w:val="001549C9"/>
    <w:rsid w:val="0016033E"/>
    <w:rsid w:val="00167257"/>
    <w:rsid w:val="00171AD2"/>
    <w:rsid w:val="00172425"/>
    <w:rsid w:val="001878BA"/>
    <w:rsid w:val="00194213"/>
    <w:rsid w:val="001A3367"/>
    <w:rsid w:val="001A3E73"/>
    <w:rsid w:val="001B40F5"/>
    <w:rsid w:val="001B5A45"/>
    <w:rsid w:val="001C3158"/>
    <w:rsid w:val="001C555F"/>
    <w:rsid w:val="001D2AAA"/>
    <w:rsid w:val="001D2DD5"/>
    <w:rsid w:val="001D73D3"/>
    <w:rsid w:val="001E0F69"/>
    <w:rsid w:val="001E6DF4"/>
    <w:rsid w:val="001F46C7"/>
    <w:rsid w:val="001F5D45"/>
    <w:rsid w:val="00201C2A"/>
    <w:rsid w:val="00205EE5"/>
    <w:rsid w:val="002070D8"/>
    <w:rsid w:val="00213159"/>
    <w:rsid w:val="002165F9"/>
    <w:rsid w:val="00220FB1"/>
    <w:rsid w:val="00222D1C"/>
    <w:rsid w:val="00234F4C"/>
    <w:rsid w:val="00236B79"/>
    <w:rsid w:val="00242546"/>
    <w:rsid w:val="00244500"/>
    <w:rsid w:val="00244BEC"/>
    <w:rsid w:val="00246201"/>
    <w:rsid w:val="00252D7B"/>
    <w:rsid w:val="00253455"/>
    <w:rsid w:val="0026171C"/>
    <w:rsid w:val="002625E3"/>
    <w:rsid w:val="002635BF"/>
    <w:rsid w:val="0026428B"/>
    <w:rsid w:val="00267F48"/>
    <w:rsid w:val="00285564"/>
    <w:rsid w:val="002869A1"/>
    <w:rsid w:val="00286C9F"/>
    <w:rsid w:val="00287AEC"/>
    <w:rsid w:val="00292543"/>
    <w:rsid w:val="00295497"/>
    <w:rsid w:val="002955A3"/>
    <w:rsid w:val="0029579A"/>
    <w:rsid w:val="0029716F"/>
    <w:rsid w:val="002A5441"/>
    <w:rsid w:val="002A634F"/>
    <w:rsid w:val="002B3E28"/>
    <w:rsid w:val="002B6769"/>
    <w:rsid w:val="002C05AA"/>
    <w:rsid w:val="002D16D6"/>
    <w:rsid w:val="002D1C5D"/>
    <w:rsid w:val="002D2D27"/>
    <w:rsid w:val="002D33A8"/>
    <w:rsid w:val="002D58AD"/>
    <w:rsid w:val="002E16D9"/>
    <w:rsid w:val="002E3401"/>
    <w:rsid w:val="002E3F41"/>
    <w:rsid w:val="002E4A8F"/>
    <w:rsid w:val="002E60D5"/>
    <w:rsid w:val="002F1B7B"/>
    <w:rsid w:val="002F1C58"/>
    <w:rsid w:val="002F39CD"/>
    <w:rsid w:val="002F3FDB"/>
    <w:rsid w:val="002F568B"/>
    <w:rsid w:val="00306DF0"/>
    <w:rsid w:val="003100CE"/>
    <w:rsid w:val="00311338"/>
    <w:rsid w:val="00311D6D"/>
    <w:rsid w:val="00313FA9"/>
    <w:rsid w:val="00314B70"/>
    <w:rsid w:val="00316445"/>
    <w:rsid w:val="0032186B"/>
    <w:rsid w:val="003247CD"/>
    <w:rsid w:val="0032554D"/>
    <w:rsid w:val="00326515"/>
    <w:rsid w:val="003324B3"/>
    <w:rsid w:val="003350B9"/>
    <w:rsid w:val="00342D2A"/>
    <w:rsid w:val="00343085"/>
    <w:rsid w:val="00345CEA"/>
    <w:rsid w:val="00347B74"/>
    <w:rsid w:val="00353765"/>
    <w:rsid w:val="00353A23"/>
    <w:rsid w:val="00356871"/>
    <w:rsid w:val="0036021B"/>
    <w:rsid w:val="003641B7"/>
    <w:rsid w:val="00364EE9"/>
    <w:rsid w:val="00370E30"/>
    <w:rsid w:val="00377071"/>
    <w:rsid w:val="00377282"/>
    <w:rsid w:val="00377295"/>
    <w:rsid w:val="00382760"/>
    <w:rsid w:val="00386104"/>
    <w:rsid w:val="00387E35"/>
    <w:rsid w:val="00392C41"/>
    <w:rsid w:val="0039583D"/>
    <w:rsid w:val="00396006"/>
    <w:rsid w:val="00397D26"/>
    <w:rsid w:val="003A0BA4"/>
    <w:rsid w:val="003A3860"/>
    <w:rsid w:val="003A4CE7"/>
    <w:rsid w:val="003A6468"/>
    <w:rsid w:val="003B7167"/>
    <w:rsid w:val="003C070E"/>
    <w:rsid w:val="003C0E98"/>
    <w:rsid w:val="003C1C73"/>
    <w:rsid w:val="003C24AC"/>
    <w:rsid w:val="003C5BB7"/>
    <w:rsid w:val="003D672B"/>
    <w:rsid w:val="003E0CFC"/>
    <w:rsid w:val="003E6CE4"/>
    <w:rsid w:val="003E6F25"/>
    <w:rsid w:val="003F046B"/>
    <w:rsid w:val="003F46B9"/>
    <w:rsid w:val="003F4A73"/>
    <w:rsid w:val="003F591B"/>
    <w:rsid w:val="00401947"/>
    <w:rsid w:val="004026A0"/>
    <w:rsid w:val="00404D46"/>
    <w:rsid w:val="00405104"/>
    <w:rsid w:val="004069A3"/>
    <w:rsid w:val="00412DF6"/>
    <w:rsid w:val="0041322F"/>
    <w:rsid w:val="0042502A"/>
    <w:rsid w:val="00425F56"/>
    <w:rsid w:val="00426FA2"/>
    <w:rsid w:val="004326DA"/>
    <w:rsid w:val="0043331F"/>
    <w:rsid w:val="004337B3"/>
    <w:rsid w:val="00437583"/>
    <w:rsid w:val="00437D9F"/>
    <w:rsid w:val="004432F0"/>
    <w:rsid w:val="00443616"/>
    <w:rsid w:val="0044462E"/>
    <w:rsid w:val="004460C3"/>
    <w:rsid w:val="00446768"/>
    <w:rsid w:val="00450695"/>
    <w:rsid w:val="00451442"/>
    <w:rsid w:val="004516C5"/>
    <w:rsid w:val="00455D87"/>
    <w:rsid w:val="00456B68"/>
    <w:rsid w:val="00460EFE"/>
    <w:rsid w:val="00461282"/>
    <w:rsid w:val="004614AF"/>
    <w:rsid w:val="00462717"/>
    <w:rsid w:val="00462C93"/>
    <w:rsid w:val="004635A8"/>
    <w:rsid w:val="00463AB5"/>
    <w:rsid w:val="00466913"/>
    <w:rsid w:val="0046769C"/>
    <w:rsid w:val="0047605E"/>
    <w:rsid w:val="00476497"/>
    <w:rsid w:val="0048760E"/>
    <w:rsid w:val="00490D73"/>
    <w:rsid w:val="004930CE"/>
    <w:rsid w:val="00493A93"/>
    <w:rsid w:val="00494065"/>
    <w:rsid w:val="00494A56"/>
    <w:rsid w:val="004A0D48"/>
    <w:rsid w:val="004A3BBD"/>
    <w:rsid w:val="004A58B9"/>
    <w:rsid w:val="004B3B6B"/>
    <w:rsid w:val="004B48B4"/>
    <w:rsid w:val="004B499F"/>
    <w:rsid w:val="004B5193"/>
    <w:rsid w:val="004B7B06"/>
    <w:rsid w:val="004C350B"/>
    <w:rsid w:val="004C4150"/>
    <w:rsid w:val="004C50FC"/>
    <w:rsid w:val="004C7584"/>
    <w:rsid w:val="004D1492"/>
    <w:rsid w:val="004D3FAD"/>
    <w:rsid w:val="004D5BB3"/>
    <w:rsid w:val="004E1EBD"/>
    <w:rsid w:val="004E3E46"/>
    <w:rsid w:val="004E6334"/>
    <w:rsid w:val="004E764E"/>
    <w:rsid w:val="004F2AE3"/>
    <w:rsid w:val="004F5137"/>
    <w:rsid w:val="004F70E0"/>
    <w:rsid w:val="004F71E4"/>
    <w:rsid w:val="004F776F"/>
    <w:rsid w:val="005002F2"/>
    <w:rsid w:val="005050F9"/>
    <w:rsid w:val="00505FDA"/>
    <w:rsid w:val="00506596"/>
    <w:rsid w:val="00506C8E"/>
    <w:rsid w:val="00507133"/>
    <w:rsid w:val="00507D57"/>
    <w:rsid w:val="00510383"/>
    <w:rsid w:val="005173AD"/>
    <w:rsid w:val="00525A93"/>
    <w:rsid w:val="0052622B"/>
    <w:rsid w:val="005274AE"/>
    <w:rsid w:val="005338F1"/>
    <w:rsid w:val="00536BA3"/>
    <w:rsid w:val="00541824"/>
    <w:rsid w:val="005443F3"/>
    <w:rsid w:val="00552EEE"/>
    <w:rsid w:val="00552F73"/>
    <w:rsid w:val="00562918"/>
    <w:rsid w:val="00566157"/>
    <w:rsid w:val="00566C00"/>
    <w:rsid w:val="00566E6F"/>
    <w:rsid w:val="00571DFB"/>
    <w:rsid w:val="0057398B"/>
    <w:rsid w:val="00581F69"/>
    <w:rsid w:val="0058254F"/>
    <w:rsid w:val="00586F09"/>
    <w:rsid w:val="00597CA2"/>
    <w:rsid w:val="005A2223"/>
    <w:rsid w:val="005A4E79"/>
    <w:rsid w:val="005A7476"/>
    <w:rsid w:val="005B12E2"/>
    <w:rsid w:val="005B3716"/>
    <w:rsid w:val="005B4123"/>
    <w:rsid w:val="005B5077"/>
    <w:rsid w:val="005B5C4E"/>
    <w:rsid w:val="005B62EF"/>
    <w:rsid w:val="005B6FFF"/>
    <w:rsid w:val="005C13F7"/>
    <w:rsid w:val="005C396C"/>
    <w:rsid w:val="005C57F7"/>
    <w:rsid w:val="005C7F09"/>
    <w:rsid w:val="005D0B6C"/>
    <w:rsid w:val="005D2188"/>
    <w:rsid w:val="005D2D6D"/>
    <w:rsid w:val="005D41DE"/>
    <w:rsid w:val="005D62CF"/>
    <w:rsid w:val="005E1773"/>
    <w:rsid w:val="005E52F9"/>
    <w:rsid w:val="005E6635"/>
    <w:rsid w:val="005E74A7"/>
    <w:rsid w:val="005F0FB7"/>
    <w:rsid w:val="005F15C3"/>
    <w:rsid w:val="005F2756"/>
    <w:rsid w:val="005F472E"/>
    <w:rsid w:val="005F4DE5"/>
    <w:rsid w:val="005F7563"/>
    <w:rsid w:val="00603E38"/>
    <w:rsid w:val="00606A5A"/>
    <w:rsid w:val="00614B87"/>
    <w:rsid w:val="006209B7"/>
    <w:rsid w:val="00620B19"/>
    <w:rsid w:val="00621D76"/>
    <w:rsid w:val="00623241"/>
    <w:rsid w:val="006258BA"/>
    <w:rsid w:val="006271AB"/>
    <w:rsid w:val="0063251E"/>
    <w:rsid w:val="00636ED8"/>
    <w:rsid w:val="00637087"/>
    <w:rsid w:val="0064006E"/>
    <w:rsid w:val="006417CB"/>
    <w:rsid w:val="00641FC9"/>
    <w:rsid w:val="00646334"/>
    <w:rsid w:val="00646BA3"/>
    <w:rsid w:val="00647F74"/>
    <w:rsid w:val="0065328A"/>
    <w:rsid w:val="0065426D"/>
    <w:rsid w:val="00655224"/>
    <w:rsid w:val="00657CFE"/>
    <w:rsid w:val="00662EFE"/>
    <w:rsid w:val="006644DB"/>
    <w:rsid w:val="00664746"/>
    <w:rsid w:val="00665EB5"/>
    <w:rsid w:val="0067134E"/>
    <w:rsid w:val="006721C5"/>
    <w:rsid w:val="006819A0"/>
    <w:rsid w:val="0068225C"/>
    <w:rsid w:val="00690092"/>
    <w:rsid w:val="006940FE"/>
    <w:rsid w:val="006945CD"/>
    <w:rsid w:val="00695288"/>
    <w:rsid w:val="006977CA"/>
    <w:rsid w:val="006A5217"/>
    <w:rsid w:val="006B1430"/>
    <w:rsid w:val="006B3EF8"/>
    <w:rsid w:val="006B65AA"/>
    <w:rsid w:val="006C2DDA"/>
    <w:rsid w:val="006C620F"/>
    <w:rsid w:val="006C6FC7"/>
    <w:rsid w:val="006D158A"/>
    <w:rsid w:val="006E0286"/>
    <w:rsid w:val="006E1F5A"/>
    <w:rsid w:val="006E3C74"/>
    <w:rsid w:val="006E4FC1"/>
    <w:rsid w:val="006E6250"/>
    <w:rsid w:val="006F0103"/>
    <w:rsid w:val="006F2103"/>
    <w:rsid w:val="006F3EAA"/>
    <w:rsid w:val="006F5564"/>
    <w:rsid w:val="006F6401"/>
    <w:rsid w:val="006F7D00"/>
    <w:rsid w:val="006F7F93"/>
    <w:rsid w:val="00700A85"/>
    <w:rsid w:val="00702F98"/>
    <w:rsid w:val="00706F41"/>
    <w:rsid w:val="007104FB"/>
    <w:rsid w:val="00720E6E"/>
    <w:rsid w:val="007211AD"/>
    <w:rsid w:val="007338A1"/>
    <w:rsid w:val="00737832"/>
    <w:rsid w:val="00737E43"/>
    <w:rsid w:val="00744249"/>
    <w:rsid w:val="0074574E"/>
    <w:rsid w:val="007506B7"/>
    <w:rsid w:val="00752BDA"/>
    <w:rsid w:val="007547B9"/>
    <w:rsid w:val="007554A4"/>
    <w:rsid w:val="00760BA8"/>
    <w:rsid w:val="00761983"/>
    <w:rsid w:val="00766BEA"/>
    <w:rsid w:val="00770FB8"/>
    <w:rsid w:val="00774824"/>
    <w:rsid w:val="0078359A"/>
    <w:rsid w:val="00784B97"/>
    <w:rsid w:val="00784EDB"/>
    <w:rsid w:val="0078628A"/>
    <w:rsid w:val="00795E36"/>
    <w:rsid w:val="007A129D"/>
    <w:rsid w:val="007A208D"/>
    <w:rsid w:val="007A3B58"/>
    <w:rsid w:val="007A63BB"/>
    <w:rsid w:val="007B5237"/>
    <w:rsid w:val="007C1E37"/>
    <w:rsid w:val="007C2F65"/>
    <w:rsid w:val="007C65D8"/>
    <w:rsid w:val="007D00A0"/>
    <w:rsid w:val="007D0344"/>
    <w:rsid w:val="007D342B"/>
    <w:rsid w:val="007D7FD2"/>
    <w:rsid w:val="007E169D"/>
    <w:rsid w:val="007F088B"/>
    <w:rsid w:val="007F5966"/>
    <w:rsid w:val="007F715E"/>
    <w:rsid w:val="00802DA5"/>
    <w:rsid w:val="00806B97"/>
    <w:rsid w:val="00811A64"/>
    <w:rsid w:val="00812897"/>
    <w:rsid w:val="00815B5D"/>
    <w:rsid w:val="008172E7"/>
    <w:rsid w:val="00824DC8"/>
    <w:rsid w:val="00831722"/>
    <w:rsid w:val="008318DA"/>
    <w:rsid w:val="00831EC2"/>
    <w:rsid w:val="008326FA"/>
    <w:rsid w:val="00833E77"/>
    <w:rsid w:val="00835832"/>
    <w:rsid w:val="00845048"/>
    <w:rsid w:val="0084671C"/>
    <w:rsid w:val="00846823"/>
    <w:rsid w:val="00853BA9"/>
    <w:rsid w:val="008554D7"/>
    <w:rsid w:val="008610A3"/>
    <w:rsid w:val="00863227"/>
    <w:rsid w:val="00863848"/>
    <w:rsid w:val="00865C5E"/>
    <w:rsid w:val="008661F6"/>
    <w:rsid w:val="00867920"/>
    <w:rsid w:val="00867B92"/>
    <w:rsid w:val="00870942"/>
    <w:rsid w:val="00872145"/>
    <w:rsid w:val="008733EE"/>
    <w:rsid w:val="00875F33"/>
    <w:rsid w:val="0087621B"/>
    <w:rsid w:val="00876462"/>
    <w:rsid w:val="00883398"/>
    <w:rsid w:val="00890234"/>
    <w:rsid w:val="008903F0"/>
    <w:rsid w:val="00890D96"/>
    <w:rsid w:val="008960DD"/>
    <w:rsid w:val="00897E3E"/>
    <w:rsid w:val="008B1A47"/>
    <w:rsid w:val="008B4DD7"/>
    <w:rsid w:val="008B5898"/>
    <w:rsid w:val="008C0C17"/>
    <w:rsid w:val="008C2354"/>
    <w:rsid w:val="008C6B45"/>
    <w:rsid w:val="008C70FA"/>
    <w:rsid w:val="008D0F7B"/>
    <w:rsid w:val="008D16AB"/>
    <w:rsid w:val="008D22E3"/>
    <w:rsid w:val="008D3082"/>
    <w:rsid w:val="008D30A9"/>
    <w:rsid w:val="008D470C"/>
    <w:rsid w:val="008D4B32"/>
    <w:rsid w:val="008D4D6F"/>
    <w:rsid w:val="008D59F9"/>
    <w:rsid w:val="008D60A0"/>
    <w:rsid w:val="008D6DD2"/>
    <w:rsid w:val="008E2838"/>
    <w:rsid w:val="008E69F1"/>
    <w:rsid w:val="008F5085"/>
    <w:rsid w:val="00910D55"/>
    <w:rsid w:val="00910E16"/>
    <w:rsid w:val="00920D67"/>
    <w:rsid w:val="00921331"/>
    <w:rsid w:val="00923E02"/>
    <w:rsid w:val="0092410C"/>
    <w:rsid w:val="00931C8A"/>
    <w:rsid w:val="00932F71"/>
    <w:rsid w:val="009331BB"/>
    <w:rsid w:val="00935484"/>
    <w:rsid w:val="009360DE"/>
    <w:rsid w:val="009376FF"/>
    <w:rsid w:val="0094281C"/>
    <w:rsid w:val="0094422B"/>
    <w:rsid w:val="009451B5"/>
    <w:rsid w:val="009468C9"/>
    <w:rsid w:val="009556E5"/>
    <w:rsid w:val="00955969"/>
    <w:rsid w:val="00963992"/>
    <w:rsid w:val="00964129"/>
    <w:rsid w:val="009666C1"/>
    <w:rsid w:val="009741CC"/>
    <w:rsid w:val="00977F93"/>
    <w:rsid w:val="009847AA"/>
    <w:rsid w:val="009914BB"/>
    <w:rsid w:val="00995C97"/>
    <w:rsid w:val="00995EFE"/>
    <w:rsid w:val="00996019"/>
    <w:rsid w:val="00997B32"/>
    <w:rsid w:val="009A4D5D"/>
    <w:rsid w:val="009A61CC"/>
    <w:rsid w:val="009B546D"/>
    <w:rsid w:val="009B7C66"/>
    <w:rsid w:val="009C0059"/>
    <w:rsid w:val="009C02AE"/>
    <w:rsid w:val="009C4359"/>
    <w:rsid w:val="009C5CA9"/>
    <w:rsid w:val="009C6DA1"/>
    <w:rsid w:val="009D0E27"/>
    <w:rsid w:val="009D1275"/>
    <w:rsid w:val="009E1B3C"/>
    <w:rsid w:val="009E71E5"/>
    <w:rsid w:val="009F0D8E"/>
    <w:rsid w:val="009F1A68"/>
    <w:rsid w:val="009F1EDA"/>
    <w:rsid w:val="009F76B9"/>
    <w:rsid w:val="00A00440"/>
    <w:rsid w:val="00A0253E"/>
    <w:rsid w:val="00A0565C"/>
    <w:rsid w:val="00A1010C"/>
    <w:rsid w:val="00A1209E"/>
    <w:rsid w:val="00A13A81"/>
    <w:rsid w:val="00A142E3"/>
    <w:rsid w:val="00A23777"/>
    <w:rsid w:val="00A30A9A"/>
    <w:rsid w:val="00A31384"/>
    <w:rsid w:val="00A36A62"/>
    <w:rsid w:val="00A3766B"/>
    <w:rsid w:val="00A40A67"/>
    <w:rsid w:val="00A41549"/>
    <w:rsid w:val="00A47B88"/>
    <w:rsid w:val="00A47C68"/>
    <w:rsid w:val="00A50152"/>
    <w:rsid w:val="00A5180C"/>
    <w:rsid w:val="00A52131"/>
    <w:rsid w:val="00A5220E"/>
    <w:rsid w:val="00A53CC7"/>
    <w:rsid w:val="00A60B16"/>
    <w:rsid w:val="00A6152D"/>
    <w:rsid w:val="00A67647"/>
    <w:rsid w:val="00A70139"/>
    <w:rsid w:val="00A71290"/>
    <w:rsid w:val="00A72151"/>
    <w:rsid w:val="00A76F3D"/>
    <w:rsid w:val="00A81144"/>
    <w:rsid w:val="00A8483D"/>
    <w:rsid w:val="00A859E1"/>
    <w:rsid w:val="00A8616D"/>
    <w:rsid w:val="00A95323"/>
    <w:rsid w:val="00AA2C23"/>
    <w:rsid w:val="00AA3007"/>
    <w:rsid w:val="00AA3353"/>
    <w:rsid w:val="00AA42F1"/>
    <w:rsid w:val="00AB0096"/>
    <w:rsid w:val="00AB2CD1"/>
    <w:rsid w:val="00AB62CE"/>
    <w:rsid w:val="00AB717E"/>
    <w:rsid w:val="00AC19AB"/>
    <w:rsid w:val="00AC36D3"/>
    <w:rsid w:val="00AC5167"/>
    <w:rsid w:val="00AC572F"/>
    <w:rsid w:val="00AC636B"/>
    <w:rsid w:val="00AC7DDE"/>
    <w:rsid w:val="00AD2466"/>
    <w:rsid w:val="00AD704E"/>
    <w:rsid w:val="00AE0735"/>
    <w:rsid w:val="00AE192F"/>
    <w:rsid w:val="00AE240B"/>
    <w:rsid w:val="00AE2A3B"/>
    <w:rsid w:val="00AF0D61"/>
    <w:rsid w:val="00AF3C57"/>
    <w:rsid w:val="00AF78EC"/>
    <w:rsid w:val="00B00116"/>
    <w:rsid w:val="00B02C33"/>
    <w:rsid w:val="00B05944"/>
    <w:rsid w:val="00B05BEF"/>
    <w:rsid w:val="00B06245"/>
    <w:rsid w:val="00B066AA"/>
    <w:rsid w:val="00B06D53"/>
    <w:rsid w:val="00B10E52"/>
    <w:rsid w:val="00B127F6"/>
    <w:rsid w:val="00B16441"/>
    <w:rsid w:val="00B23546"/>
    <w:rsid w:val="00B23EFB"/>
    <w:rsid w:val="00B25F00"/>
    <w:rsid w:val="00B34200"/>
    <w:rsid w:val="00B35452"/>
    <w:rsid w:val="00B359A4"/>
    <w:rsid w:val="00B364C4"/>
    <w:rsid w:val="00B40033"/>
    <w:rsid w:val="00B42D11"/>
    <w:rsid w:val="00B42EF0"/>
    <w:rsid w:val="00B4301E"/>
    <w:rsid w:val="00B44016"/>
    <w:rsid w:val="00B444C3"/>
    <w:rsid w:val="00B45529"/>
    <w:rsid w:val="00B47217"/>
    <w:rsid w:val="00B47C92"/>
    <w:rsid w:val="00B51857"/>
    <w:rsid w:val="00B53763"/>
    <w:rsid w:val="00B54AF4"/>
    <w:rsid w:val="00B573FD"/>
    <w:rsid w:val="00B575A7"/>
    <w:rsid w:val="00B62A60"/>
    <w:rsid w:val="00B65D7B"/>
    <w:rsid w:val="00B716F7"/>
    <w:rsid w:val="00B7184B"/>
    <w:rsid w:val="00B74387"/>
    <w:rsid w:val="00B75FF8"/>
    <w:rsid w:val="00B955E4"/>
    <w:rsid w:val="00B95AE5"/>
    <w:rsid w:val="00BA3FD7"/>
    <w:rsid w:val="00BA5C7E"/>
    <w:rsid w:val="00BA60B7"/>
    <w:rsid w:val="00BA6928"/>
    <w:rsid w:val="00BB4E64"/>
    <w:rsid w:val="00BB549F"/>
    <w:rsid w:val="00BC0584"/>
    <w:rsid w:val="00BC0C30"/>
    <w:rsid w:val="00BC379C"/>
    <w:rsid w:val="00BC50DD"/>
    <w:rsid w:val="00BD0851"/>
    <w:rsid w:val="00BD1BEB"/>
    <w:rsid w:val="00BD6A7C"/>
    <w:rsid w:val="00BE3C2A"/>
    <w:rsid w:val="00BE53BC"/>
    <w:rsid w:val="00BF317D"/>
    <w:rsid w:val="00BF43E3"/>
    <w:rsid w:val="00C02C41"/>
    <w:rsid w:val="00C039DD"/>
    <w:rsid w:val="00C05229"/>
    <w:rsid w:val="00C11A96"/>
    <w:rsid w:val="00C12882"/>
    <w:rsid w:val="00C12ED4"/>
    <w:rsid w:val="00C15125"/>
    <w:rsid w:val="00C21BD1"/>
    <w:rsid w:val="00C21ECC"/>
    <w:rsid w:val="00C25A8F"/>
    <w:rsid w:val="00C26077"/>
    <w:rsid w:val="00C37B3C"/>
    <w:rsid w:val="00C41C23"/>
    <w:rsid w:val="00C43869"/>
    <w:rsid w:val="00C5155D"/>
    <w:rsid w:val="00C52436"/>
    <w:rsid w:val="00C53155"/>
    <w:rsid w:val="00C55530"/>
    <w:rsid w:val="00C555DF"/>
    <w:rsid w:val="00C5578A"/>
    <w:rsid w:val="00C5653A"/>
    <w:rsid w:val="00C60698"/>
    <w:rsid w:val="00C614BB"/>
    <w:rsid w:val="00C640D0"/>
    <w:rsid w:val="00C64639"/>
    <w:rsid w:val="00C66005"/>
    <w:rsid w:val="00C71554"/>
    <w:rsid w:val="00C726B9"/>
    <w:rsid w:val="00C7381C"/>
    <w:rsid w:val="00C7561E"/>
    <w:rsid w:val="00C77360"/>
    <w:rsid w:val="00C841C2"/>
    <w:rsid w:val="00C8487C"/>
    <w:rsid w:val="00C90FC5"/>
    <w:rsid w:val="00C9354D"/>
    <w:rsid w:val="00C95B23"/>
    <w:rsid w:val="00CA0973"/>
    <w:rsid w:val="00CA34D9"/>
    <w:rsid w:val="00CA4471"/>
    <w:rsid w:val="00CA681A"/>
    <w:rsid w:val="00CB1FFD"/>
    <w:rsid w:val="00CB243F"/>
    <w:rsid w:val="00CB6FD5"/>
    <w:rsid w:val="00CC280D"/>
    <w:rsid w:val="00CC4631"/>
    <w:rsid w:val="00CC4634"/>
    <w:rsid w:val="00CD21A2"/>
    <w:rsid w:val="00CD2E6D"/>
    <w:rsid w:val="00CD33BE"/>
    <w:rsid w:val="00CD7404"/>
    <w:rsid w:val="00CE1627"/>
    <w:rsid w:val="00CE1AC3"/>
    <w:rsid w:val="00CE22B2"/>
    <w:rsid w:val="00CE4802"/>
    <w:rsid w:val="00CE6396"/>
    <w:rsid w:val="00CF5B98"/>
    <w:rsid w:val="00D01744"/>
    <w:rsid w:val="00D01CD1"/>
    <w:rsid w:val="00D16A3C"/>
    <w:rsid w:val="00D32F41"/>
    <w:rsid w:val="00D33CEA"/>
    <w:rsid w:val="00D34ACD"/>
    <w:rsid w:val="00D34F83"/>
    <w:rsid w:val="00D36E1D"/>
    <w:rsid w:val="00D4091D"/>
    <w:rsid w:val="00D41A3E"/>
    <w:rsid w:val="00D420B8"/>
    <w:rsid w:val="00D43A78"/>
    <w:rsid w:val="00D469B9"/>
    <w:rsid w:val="00D47187"/>
    <w:rsid w:val="00D516F5"/>
    <w:rsid w:val="00D52B4C"/>
    <w:rsid w:val="00D56D20"/>
    <w:rsid w:val="00D57D30"/>
    <w:rsid w:val="00D62F22"/>
    <w:rsid w:val="00D66503"/>
    <w:rsid w:val="00D66F2A"/>
    <w:rsid w:val="00D67AAA"/>
    <w:rsid w:val="00D72158"/>
    <w:rsid w:val="00D73415"/>
    <w:rsid w:val="00D7558B"/>
    <w:rsid w:val="00D77C33"/>
    <w:rsid w:val="00D80282"/>
    <w:rsid w:val="00D846B2"/>
    <w:rsid w:val="00D84CDC"/>
    <w:rsid w:val="00D904A1"/>
    <w:rsid w:val="00DA436F"/>
    <w:rsid w:val="00DA692C"/>
    <w:rsid w:val="00DA7D48"/>
    <w:rsid w:val="00DC2C03"/>
    <w:rsid w:val="00DC5EB6"/>
    <w:rsid w:val="00DD05A9"/>
    <w:rsid w:val="00DD29D8"/>
    <w:rsid w:val="00DD329F"/>
    <w:rsid w:val="00DD43B0"/>
    <w:rsid w:val="00DD4603"/>
    <w:rsid w:val="00DD5525"/>
    <w:rsid w:val="00DD5893"/>
    <w:rsid w:val="00DE1A52"/>
    <w:rsid w:val="00DE2DA6"/>
    <w:rsid w:val="00DE6402"/>
    <w:rsid w:val="00DF1AC8"/>
    <w:rsid w:val="00DF2560"/>
    <w:rsid w:val="00DF2DF2"/>
    <w:rsid w:val="00DF44BC"/>
    <w:rsid w:val="00DF61AB"/>
    <w:rsid w:val="00DF7D08"/>
    <w:rsid w:val="00E002EB"/>
    <w:rsid w:val="00E03CBA"/>
    <w:rsid w:val="00E06788"/>
    <w:rsid w:val="00E11C3A"/>
    <w:rsid w:val="00E11F49"/>
    <w:rsid w:val="00E13963"/>
    <w:rsid w:val="00E143EB"/>
    <w:rsid w:val="00E16E8D"/>
    <w:rsid w:val="00E20128"/>
    <w:rsid w:val="00E203F7"/>
    <w:rsid w:val="00E2463D"/>
    <w:rsid w:val="00E26BFD"/>
    <w:rsid w:val="00E26F7F"/>
    <w:rsid w:val="00E327CE"/>
    <w:rsid w:val="00E34B5A"/>
    <w:rsid w:val="00E34B75"/>
    <w:rsid w:val="00E361E1"/>
    <w:rsid w:val="00E40C00"/>
    <w:rsid w:val="00E4442A"/>
    <w:rsid w:val="00E46A82"/>
    <w:rsid w:val="00E52739"/>
    <w:rsid w:val="00E567B6"/>
    <w:rsid w:val="00E57063"/>
    <w:rsid w:val="00E57DCE"/>
    <w:rsid w:val="00E6389C"/>
    <w:rsid w:val="00E64D13"/>
    <w:rsid w:val="00E67E12"/>
    <w:rsid w:val="00E75AAE"/>
    <w:rsid w:val="00E817A0"/>
    <w:rsid w:val="00E86DC1"/>
    <w:rsid w:val="00E904A3"/>
    <w:rsid w:val="00E922F8"/>
    <w:rsid w:val="00E92735"/>
    <w:rsid w:val="00E9274C"/>
    <w:rsid w:val="00E935BF"/>
    <w:rsid w:val="00E9418D"/>
    <w:rsid w:val="00E94927"/>
    <w:rsid w:val="00E94D70"/>
    <w:rsid w:val="00E9554A"/>
    <w:rsid w:val="00E97358"/>
    <w:rsid w:val="00EA4600"/>
    <w:rsid w:val="00EA56DC"/>
    <w:rsid w:val="00EA57B5"/>
    <w:rsid w:val="00EB3FC7"/>
    <w:rsid w:val="00EB5BB5"/>
    <w:rsid w:val="00EB66DB"/>
    <w:rsid w:val="00EB7300"/>
    <w:rsid w:val="00EC078B"/>
    <w:rsid w:val="00EC0E11"/>
    <w:rsid w:val="00EC70B0"/>
    <w:rsid w:val="00ED2674"/>
    <w:rsid w:val="00ED571B"/>
    <w:rsid w:val="00ED5838"/>
    <w:rsid w:val="00ED5E93"/>
    <w:rsid w:val="00ED6FA9"/>
    <w:rsid w:val="00ED7168"/>
    <w:rsid w:val="00EE1475"/>
    <w:rsid w:val="00EE2604"/>
    <w:rsid w:val="00EE3550"/>
    <w:rsid w:val="00EF0D45"/>
    <w:rsid w:val="00EF1D45"/>
    <w:rsid w:val="00EF1DDA"/>
    <w:rsid w:val="00EF3E1F"/>
    <w:rsid w:val="00EF4D3E"/>
    <w:rsid w:val="00EF5C09"/>
    <w:rsid w:val="00EF6282"/>
    <w:rsid w:val="00EF6E42"/>
    <w:rsid w:val="00F063F7"/>
    <w:rsid w:val="00F12D06"/>
    <w:rsid w:val="00F154A0"/>
    <w:rsid w:val="00F16A3E"/>
    <w:rsid w:val="00F17BF9"/>
    <w:rsid w:val="00F20634"/>
    <w:rsid w:val="00F237ED"/>
    <w:rsid w:val="00F261BF"/>
    <w:rsid w:val="00F2668A"/>
    <w:rsid w:val="00F26ECF"/>
    <w:rsid w:val="00F276E9"/>
    <w:rsid w:val="00F311A2"/>
    <w:rsid w:val="00F318C1"/>
    <w:rsid w:val="00F31B60"/>
    <w:rsid w:val="00F41288"/>
    <w:rsid w:val="00F43F13"/>
    <w:rsid w:val="00F444F8"/>
    <w:rsid w:val="00F4512E"/>
    <w:rsid w:val="00F550DA"/>
    <w:rsid w:val="00F5570C"/>
    <w:rsid w:val="00F558F2"/>
    <w:rsid w:val="00F6656E"/>
    <w:rsid w:val="00F6700E"/>
    <w:rsid w:val="00F7515D"/>
    <w:rsid w:val="00F75334"/>
    <w:rsid w:val="00F75BD5"/>
    <w:rsid w:val="00F80CBC"/>
    <w:rsid w:val="00F9078E"/>
    <w:rsid w:val="00F91A84"/>
    <w:rsid w:val="00F91FBD"/>
    <w:rsid w:val="00F95EC0"/>
    <w:rsid w:val="00FA289B"/>
    <w:rsid w:val="00FB0886"/>
    <w:rsid w:val="00FB3D1A"/>
    <w:rsid w:val="00FB5200"/>
    <w:rsid w:val="00FB6789"/>
    <w:rsid w:val="00FC0DDE"/>
    <w:rsid w:val="00FC1D2E"/>
    <w:rsid w:val="00FD04CE"/>
    <w:rsid w:val="00FD21D5"/>
    <w:rsid w:val="00FD2438"/>
    <w:rsid w:val="00FD3B28"/>
    <w:rsid w:val="00FD5C7E"/>
    <w:rsid w:val="00FE0306"/>
    <w:rsid w:val="00FE36FA"/>
    <w:rsid w:val="00FF156C"/>
    <w:rsid w:val="00FF6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"/>
    <w:qFormat/>
    <w:rsid w:val="0066627A"/>
    <w:rPr>
      <w:rFonts w:ascii="Helvetica" w:eastAsia="Times" w:hAnsi="Helvetica"/>
      <w:sz w:val="22"/>
    </w:rPr>
  </w:style>
  <w:style w:type="paragraph" w:styleId="berschrift1">
    <w:name w:val="heading 1"/>
    <w:aliases w:val="Head"/>
    <w:basedOn w:val="Standard"/>
    <w:next w:val="Standard"/>
    <w:link w:val="berschrift1Zchn"/>
    <w:qFormat/>
    <w:rsid w:val="00C37B3C"/>
    <w:pPr>
      <w:spacing w:line="360" w:lineRule="auto"/>
      <w:ind w:right="21"/>
      <w:outlineLvl w:val="0"/>
    </w:pPr>
    <w:rPr>
      <w:rFonts w:ascii="Arial" w:hAnsi="Arial" w:cs="Arial"/>
      <w:b/>
      <w:noProof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esseinfoUnterberschrift">
    <w:name w:val="Presseinfo Unterüberschrift"/>
    <w:basedOn w:val="Standard"/>
    <w:rsid w:val="0066627A"/>
    <w:pPr>
      <w:keepNext/>
      <w:spacing w:after="400" w:line="360" w:lineRule="auto"/>
      <w:outlineLvl w:val="0"/>
    </w:pPr>
    <w:rPr>
      <w:rFonts w:ascii="Arial" w:eastAsia="Times New Roman" w:hAnsi="Arial"/>
      <w:b/>
      <w:color w:val="000000"/>
      <w:kern w:val="32"/>
      <w:sz w:val="24"/>
    </w:rPr>
  </w:style>
  <w:style w:type="paragraph" w:styleId="Kopfzeile">
    <w:name w:val="header"/>
    <w:basedOn w:val="Standard"/>
    <w:link w:val="KopfzeileZchn"/>
    <w:uiPriority w:val="99"/>
    <w:rsid w:val="00CC11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C117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C1177"/>
  </w:style>
  <w:style w:type="character" w:styleId="Hyperlink">
    <w:name w:val="Hyperlink"/>
    <w:rsid w:val="00D47187"/>
    <w:rPr>
      <w:color w:val="666666"/>
      <w:u w:val="single"/>
    </w:rPr>
  </w:style>
  <w:style w:type="character" w:customStyle="1" w:styleId="KopfzeileZchn">
    <w:name w:val="Kopfzeile Zchn"/>
    <w:link w:val="Kopfzeile"/>
    <w:uiPriority w:val="99"/>
    <w:rsid w:val="009A61CC"/>
    <w:rPr>
      <w:rFonts w:ascii="Helvetica" w:eastAsia="Times" w:hAnsi="Helvetica"/>
      <w:sz w:val="22"/>
    </w:rPr>
  </w:style>
  <w:style w:type="paragraph" w:customStyle="1" w:styleId="CCCopytext">
    <w:name w:val="CC Copytext"/>
    <w:basedOn w:val="Standard"/>
    <w:autoRedefine/>
    <w:rsid w:val="009A61CC"/>
    <w:pPr>
      <w:spacing w:after="280" w:line="280" w:lineRule="exact"/>
    </w:pPr>
    <w:rPr>
      <w:rFonts w:ascii="Arial" w:eastAsia="MS Mincho" w:hAnsi="Arial" w:cs="Arial"/>
      <w:noProof/>
      <w:sz w:val="18"/>
      <w:szCs w:val="18"/>
    </w:rPr>
  </w:style>
  <w:style w:type="character" w:styleId="Hervorhebung">
    <w:name w:val="Emphasis"/>
    <w:aliases w:val="Kopf"/>
    <w:uiPriority w:val="20"/>
    <w:qFormat/>
    <w:rsid w:val="00C37B3C"/>
    <w:rPr>
      <w:rFonts w:ascii="Arial" w:hAnsi="Arial" w:cs="Arial"/>
      <w:b/>
      <w:color w:val="7F7F7F"/>
    </w:rPr>
  </w:style>
  <w:style w:type="character" w:styleId="Kommentarzeichen">
    <w:name w:val="annotation reference"/>
    <w:rsid w:val="000576F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76FD"/>
    <w:rPr>
      <w:sz w:val="20"/>
    </w:rPr>
  </w:style>
  <w:style w:type="character" w:customStyle="1" w:styleId="KommentartextZchn">
    <w:name w:val="Kommentartext Zchn"/>
    <w:link w:val="Kommentartext"/>
    <w:rsid w:val="000576FD"/>
    <w:rPr>
      <w:rFonts w:ascii="Helvetica" w:eastAsia="Times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0576FD"/>
    <w:rPr>
      <w:b/>
      <w:bCs/>
    </w:rPr>
  </w:style>
  <w:style w:type="character" w:customStyle="1" w:styleId="KommentarthemaZchn">
    <w:name w:val="Kommentarthema Zchn"/>
    <w:link w:val="Kommentarthema"/>
    <w:rsid w:val="000576FD"/>
    <w:rPr>
      <w:rFonts w:ascii="Helvetica" w:eastAsia="Times" w:hAnsi="Helvetica"/>
      <w:b/>
      <w:bCs/>
    </w:rPr>
  </w:style>
  <w:style w:type="paragraph" w:styleId="Sprechblasentext">
    <w:name w:val="Balloon Text"/>
    <w:basedOn w:val="Standard"/>
    <w:link w:val="SprechblasentextZchn"/>
    <w:rsid w:val="000576FD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0576FD"/>
    <w:rPr>
      <w:rFonts w:ascii="Tahoma" w:eastAsia="Times" w:hAnsi="Tahoma" w:cs="Tahoma"/>
      <w:sz w:val="16"/>
      <w:szCs w:val="16"/>
    </w:rPr>
  </w:style>
  <w:style w:type="character" w:styleId="BesuchterHyperlink">
    <w:name w:val="FollowedHyperlink"/>
    <w:rsid w:val="00DD05A9"/>
    <w:rPr>
      <w:color w:val="800080"/>
      <w:u w:val="single"/>
    </w:rPr>
  </w:style>
  <w:style w:type="character" w:customStyle="1" w:styleId="berschrift1Zchn">
    <w:name w:val="Überschrift 1 Zchn"/>
    <w:aliases w:val="Head Zchn"/>
    <w:basedOn w:val="Absatz-Standardschriftart"/>
    <w:link w:val="berschrift1"/>
    <w:rsid w:val="00C37B3C"/>
    <w:rPr>
      <w:rFonts w:ascii="Arial" w:eastAsia="Times" w:hAnsi="Arial" w:cs="Arial"/>
      <w:b/>
      <w:noProof/>
      <w:sz w:val="24"/>
      <w:lang w:eastAsia="en-US"/>
    </w:rPr>
  </w:style>
  <w:style w:type="paragraph" w:styleId="Untertitel">
    <w:name w:val="Subtitle"/>
    <w:aliases w:val="Subhead"/>
    <w:basedOn w:val="Standard"/>
    <w:next w:val="Standard"/>
    <w:link w:val="UntertitelZchn"/>
    <w:qFormat/>
    <w:rsid w:val="00C37B3C"/>
    <w:pPr>
      <w:spacing w:line="360" w:lineRule="auto"/>
      <w:ind w:right="23"/>
    </w:pPr>
    <w:rPr>
      <w:rFonts w:ascii="Arial" w:hAnsi="Arial" w:cs="Arial"/>
      <w:b/>
      <w:sz w:val="20"/>
    </w:rPr>
  </w:style>
  <w:style w:type="character" w:customStyle="1" w:styleId="UntertitelZchn">
    <w:name w:val="Untertitel Zchn"/>
    <w:aliases w:val="Subhead Zchn"/>
    <w:basedOn w:val="Absatz-Standardschriftart"/>
    <w:link w:val="Untertitel"/>
    <w:rsid w:val="00C37B3C"/>
    <w:rPr>
      <w:rFonts w:ascii="Arial" w:eastAsia="Times" w:hAnsi="Arial" w:cs="Arial"/>
      <w:b/>
    </w:rPr>
  </w:style>
  <w:style w:type="character" w:styleId="Fett">
    <w:name w:val="Strong"/>
    <w:basedOn w:val="Absatz-Standardschriftart"/>
    <w:qFormat/>
    <w:rsid w:val="00C37B3C"/>
    <w:rPr>
      <w:rFonts w:ascii="Arial" w:hAnsi="Arial" w:cs="Arial"/>
      <w:b/>
      <w:bCs/>
      <w:sz w:val="20"/>
    </w:rPr>
  </w:style>
  <w:style w:type="paragraph" w:styleId="KeinLeerraum">
    <w:name w:val="No Spacing"/>
    <w:aliases w:val="Zwischenhead"/>
    <w:basedOn w:val="Standard"/>
    <w:uiPriority w:val="1"/>
    <w:qFormat/>
    <w:rsid w:val="00C37B3C"/>
    <w:pPr>
      <w:spacing w:line="360" w:lineRule="auto"/>
      <w:jc w:val="both"/>
    </w:pPr>
    <w:rPr>
      <w:rFonts w:ascii="Arial" w:hAnsi="Arial" w:cs="Arial"/>
      <w:b/>
      <w:bCs/>
      <w:color w:val="000000"/>
      <w:sz w:val="20"/>
    </w:rPr>
  </w:style>
  <w:style w:type="character" w:styleId="SchwacheHervorhebung">
    <w:name w:val="Subtle Emphasis"/>
    <w:aliases w:val="Marginalspalte"/>
    <w:uiPriority w:val="19"/>
    <w:qFormat/>
    <w:rsid w:val="00C37B3C"/>
    <w:rPr>
      <w:rFonts w:ascii="Arial" w:hAnsi="Arial" w:cs="Arial"/>
      <w:color w:val="808080"/>
      <w:sz w:val="16"/>
      <w:szCs w:val="16"/>
    </w:rPr>
  </w:style>
  <w:style w:type="character" w:styleId="IntensiveHervorhebung">
    <w:name w:val="Intense Emphasis"/>
    <w:aliases w:val="Kursiv"/>
    <w:uiPriority w:val="21"/>
    <w:qFormat/>
    <w:rsid w:val="00C37B3C"/>
    <w:rPr>
      <w:rFonts w:ascii="Arial" w:hAnsi="Arial" w:cs="Arial"/>
      <w:i/>
      <w:color w:val="000000"/>
      <w:sz w:val="20"/>
    </w:rPr>
  </w:style>
  <w:style w:type="paragraph" w:styleId="Anfhrungszeichen">
    <w:name w:val="Quote"/>
    <w:aliases w:val="Abbinder Fett"/>
    <w:basedOn w:val="Standard"/>
    <w:next w:val="Standard"/>
    <w:link w:val="AnfhrungszeichenZchn"/>
    <w:uiPriority w:val="29"/>
    <w:qFormat/>
    <w:rsid w:val="00C37B3C"/>
    <w:pPr>
      <w:spacing w:line="360" w:lineRule="auto"/>
    </w:pPr>
    <w:rPr>
      <w:rFonts w:ascii="Arial" w:hAnsi="Arial"/>
      <w:b/>
      <w:sz w:val="18"/>
      <w:szCs w:val="18"/>
    </w:rPr>
  </w:style>
  <w:style w:type="character" w:customStyle="1" w:styleId="AnfhrungszeichenZchn">
    <w:name w:val="Anführungszeichen Zchn"/>
    <w:aliases w:val="Abbinder Fett Zchn"/>
    <w:basedOn w:val="Absatz-Standardschriftart"/>
    <w:link w:val="Anfhrungszeichen"/>
    <w:uiPriority w:val="29"/>
    <w:rsid w:val="00C37B3C"/>
    <w:rPr>
      <w:rFonts w:ascii="Arial" w:eastAsia="Times" w:hAnsi="Arial"/>
      <w:b/>
      <w:sz w:val="18"/>
      <w:szCs w:val="18"/>
    </w:rPr>
  </w:style>
  <w:style w:type="paragraph" w:styleId="IntensivesAnfhrungszeichen">
    <w:name w:val="Intense Quote"/>
    <w:aliases w:val="Abbinder Fließtext"/>
    <w:basedOn w:val="CCCopytext"/>
    <w:next w:val="Standard"/>
    <w:link w:val="IntensivesAnfhrungszeichenZchn"/>
    <w:uiPriority w:val="30"/>
    <w:qFormat/>
    <w:rsid w:val="00C37B3C"/>
  </w:style>
  <w:style w:type="character" w:customStyle="1" w:styleId="IntensivesAnfhrungszeichenZchn">
    <w:name w:val="Intensives Anführungszeichen Zchn"/>
    <w:aliases w:val="Abbinder Fließtext Zchn"/>
    <w:basedOn w:val="Absatz-Standardschriftart"/>
    <w:link w:val="IntensivesAnfhrungszeichen"/>
    <w:uiPriority w:val="30"/>
    <w:rsid w:val="00C37B3C"/>
    <w:rPr>
      <w:rFonts w:ascii="Arial" w:eastAsia="MS Mincho" w:hAnsi="Arial" w:cs="Arial"/>
      <w:noProof/>
      <w:sz w:val="18"/>
      <w:szCs w:val="18"/>
    </w:rPr>
  </w:style>
  <w:style w:type="character" w:styleId="SchwacherVerweis">
    <w:name w:val="Subtle Reference"/>
    <w:aliases w:val="Abbinder Kontakt"/>
    <w:uiPriority w:val="31"/>
    <w:qFormat/>
    <w:rsid w:val="0001400F"/>
    <w:rPr>
      <w:rFonts w:ascii="Arial" w:hAnsi="Arial" w:cs="Arial"/>
      <w:sz w:val="18"/>
      <w:szCs w:val="18"/>
      <w:lang w:val="de-DE"/>
    </w:rPr>
  </w:style>
  <w:style w:type="character" w:styleId="IntensiverVerweis">
    <w:name w:val="Intense Reference"/>
    <w:aliases w:val="Seitenzahlen"/>
    <w:basedOn w:val="Seitenzahl"/>
    <w:uiPriority w:val="32"/>
    <w:qFormat/>
    <w:rsid w:val="0001400F"/>
    <w:rPr>
      <w:sz w:val="20"/>
    </w:rPr>
  </w:style>
  <w:style w:type="character" w:styleId="Buchtitel">
    <w:name w:val="Book Title"/>
    <w:aliases w:val="Link"/>
    <w:basedOn w:val="Absatz-Standardschriftart"/>
    <w:uiPriority w:val="33"/>
    <w:rsid w:val="0001400F"/>
    <w:rPr>
      <w:b/>
      <w:bCs/>
      <w:smallCaps/>
      <w:spacing w:val="5"/>
    </w:rPr>
  </w:style>
  <w:style w:type="table" w:styleId="Tabellengitternetz">
    <w:name w:val="Table Grid"/>
    <w:basedOn w:val="NormaleTabelle"/>
    <w:rsid w:val="00BE3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rsid w:val="00EF1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Fließtext"/>
    <w:qFormat/>
    <w:rsid w:val="0066627A"/>
    <w:rPr>
      <w:rFonts w:ascii="Helvetica" w:eastAsia="Times" w:hAnsi="Helvetica"/>
      <w:sz w:val="22"/>
    </w:rPr>
  </w:style>
  <w:style w:type="paragraph" w:styleId="berschrift1">
    <w:name w:val="heading 1"/>
    <w:aliases w:val="Head"/>
    <w:basedOn w:val="Standard"/>
    <w:next w:val="Standard"/>
    <w:link w:val="berschrift1Zchn"/>
    <w:qFormat/>
    <w:rsid w:val="00C37B3C"/>
    <w:pPr>
      <w:spacing w:line="360" w:lineRule="auto"/>
      <w:ind w:right="21"/>
      <w:outlineLvl w:val="0"/>
    </w:pPr>
    <w:rPr>
      <w:rFonts w:ascii="Arial" w:hAnsi="Arial" w:cs="Arial"/>
      <w:b/>
      <w:noProof/>
      <w:sz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esseinfoUnterberschrift">
    <w:name w:val="Presseinfo Unterüberschrift"/>
    <w:basedOn w:val="Standard"/>
    <w:rsid w:val="0066627A"/>
    <w:pPr>
      <w:keepNext/>
      <w:spacing w:after="400" w:line="360" w:lineRule="auto"/>
      <w:outlineLvl w:val="0"/>
    </w:pPr>
    <w:rPr>
      <w:rFonts w:ascii="Arial" w:eastAsia="Times New Roman" w:hAnsi="Arial"/>
      <w:b/>
      <w:color w:val="000000"/>
      <w:kern w:val="32"/>
      <w:sz w:val="24"/>
    </w:rPr>
  </w:style>
  <w:style w:type="paragraph" w:styleId="Kopfzeile">
    <w:name w:val="header"/>
    <w:basedOn w:val="Standard"/>
    <w:link w:val="KopfzeileZchn"/>
    <w:uiPriority w:val="99"/>
    <w:rsid w:val="00CC117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CC117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C1177"/>
  </w:style>
  <w:style w:type="character" w:styleId="Hyperlink">
    <w:name w:val="Hyperlink"/>
    <w:rsid w:val="00D47187"/>
    <w:rPr>
      <w:color w:val="666666"/>
      <w:u w:val="single"/>
    </w:rPr>
  </w:style>
  <w:style w:type="character" w:customStyle="1" w:styleId="KopfzeileZchn">
    <w:name w:val="Kopfzeile Zchn"/>
    <w:link w:val="Kopfzeile"/>
    <w:uiPriority w:val="99"/>
    <w:rsid w:val="009A61CC"/>
    <w:rPr>
      <w:rFonts w:ascii="Helvetica" w:eastAsia="Times" w:hAnsi="Helvetica"/>
      <w:sz w:val="22"/>
    </w:rPr>
  </w:style>
  <w:style w:type="paragraph" w:customStyle="1" w:styleId="CCCopytext">
    <w:name w:val="CC Copytext"/>
    <w:basedOn w:val="Standard"/>
    <w:autoRedefine/>
    <w:rsid w:val="009A61CC"/>
    <w:pPr>
      <w:spacing w:after="280" w:line="280" w:lineRule="exact"/>
    </w:pPr>
    <w:rPr>
      <w:rFonts w:ascii="Arial" w:eastAsia="MS Mincho" w:hAnsi="Arial" w:cs="Arial"/>
      <w:noProof/>
      <w:sz w:val="18"/>
      <w:szCs w:val="18"/>
    </w:rPr>
  </w:style>
  <w:style w:type="character" w:styleId="Hervorhebung">
    <w:name w:val="Emphasis"/>
    <w:aliases w:val="Kopf"/>
    <w:uiPriority w:val="20"/>
    <w:qFormat/>
    <w:rsid w:val="00C37B3C"/>
    <w:rPr>
      <w:rFonts w:ascii="Arial" w:hAnsi="Arial" w:cs="Arial"/>
      <w:b/>
      <w:color w:val="7F7F7F"/>
    </w:rPr>
  </w:style>
  <w:style w:type="character" w:styleId="Kommentarzeichen">
    <w:name w:val="annotation reference"/>
    <w:rsid w:val="000576FD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76FD"/>
    <w:rPr>
      <w:sz w:val="20"/>
    </w:rPr>
  </w:style>
  <w:style w:type="character" w:customStyle="1" w:styleId="KommentartextZchn">
    <w:name w:val="Kommentartext Zchn"/>
    <w:link w:val="Kommentartext"/>
    <w:rsid w:val="000576FD"/>
    <w:rPr>
      <w:rFonts w:ascii="Helvetica" w:eastAsia="Times" w:hAnsi="Helvetica"/>
    </w:rPr>
  </w:style>
  <w:style w:type="paragraph" w:styleId="Kommentarthema">
    <w:name w:val="annotation subject"/>
    <w:basedOn w:val="Kommentartext"/>
    <w:next w:val="Kommentartext"/>
    <w:link w:val="KommentarthemaZchn"/>
    <w:rsid w:val="000576FD"/>
    <w:rPr>
      <w:b/>
      <w:bCs/>
    </w:rPr>
  </w:style>
  <w:style w:type="character" w:customStyle="1" w:styleId="KommentarthemaZchn">
    <w:name w:val="Kommentarthema Zchn"/>
    <w:link w:val="Kommentarthema"/>
    <w:rsid w:val="000576FD"/>
    <w:rPr>
      <w:rFonts w:ascii="Helvetica" w:eastAsia="Times" w:hAnsi="Helvetica"/>
      <w:b/>
      <w:bCs/>
    </w:rPr>
  </w:style>
  <w:style w:type="paragraph" w:styleId="Sprechblasentext">
    <w:name w:val="Balloon Text"/>
    <w:basedOn w:val="Standard"/>
    <w:link w:val="SprechblasentextZchn"/>
    <w:rsid w:val="000576FD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0576FD"/>
    <w:rPr>
      <w:rFonts w:ascii="Tahoma" w:eastAsia="Times" w:hAnsi="Tahoma" w:cs="Tahoma"/>
      <w:sz w:val="16"/>
      <w:szCs w:val="16"/>
    </w:rPr>
  </w:style>
  <w:style w:type="character" w:styleId="BesuchterHyperlink">
    <w:name w:val="FollowedHyperlink"/>
    <w:rsid w:val="00DD05A9"/>
    <w:rPr>
      <w:color w:val="800080"/>
      <w:u w:val="single"/>
    </w:rPr>
  </w:style>
  <w:style w:type="character" w:customStyle="1" w:styleId="berschrift1Zchn">
    <w:name w:val="Überschrift 1 Zchn"/>
    <w:aliases w:val="Head Zchn"/>
    <w:basedOn w:val="Absatz-Standardschriftart"/>
    <w:link w:val="berschrift1"/>
    <w:rsid w:val="00C37B3C"/>
    <w:rPr>
      <w:rFonts w:ascii="Arial" w:eastAsia="Times" w:hAnsi="Arial" w:cs="Arial"/>
      <w:b/>
      <w:noProof/>
      <w:sz w:val="24"/>
      <w:lang w:eastAsia="en-US"/>
    </w:rPr>
  </w:style>
  <w:style w:type="paragraph" w:styleId="Untertitel">
    <w:name w:val="Subtitle"/>
    <w:aliases w:val="Subhead"/>
    <w:basedOn w:val="Standard"/>
    <w:next w:val="Standard"/>
    <w:link w:val="UntertitelZchn"/>
    <w:qFormat/>
    <w:rsid w:val="00C37B3C"/>
    <w:pPr>
      <w:spacing w:line="360" w:lineRule="auto"/>
      <w:ind w:right="23"/>
    </w:pPr>
    <w:rPr>
      <w:rFonts w:ascii="Arial" w:hAnsi="Arial" w:cs="Arial"/>
      <w:b/>
      <w:sz w:val="20"/>
    </w:rPr>
  </w:style>
  <w:style w:type="character" w:customStyle="1" w:styleId="UntertitelZchn">
    <w:name w:val="Untertitel Zchn"/>
    <w:aliases w:val="Subhead Zchn"/>
    <w:basedOn w:val="Absatz-Standardschriftart"/>
    <w:link w:val="Untertitel"/>
    <w:rsid w:val="00C37B3C"/>
    <w:rPr>
      <w:rFonts w:ascii="Arial" w:eastAsia="Times" w:hAnsi="Arial" w:cs="Arial"/>
      <w:b/>
    </w:rPr>
  </w:style>
  <w:style w:type="character" w:styleId="Fett">
    <w:name w:val="Strong"/>
    <w:basedOn w:val="Absatz-Standardschriftart"/>
    <w:qFormat/>
    <w:rsid w:val="00C37B3C"/>
    <w:rPr>
      <w:rFonts w:ascii="Arial" w:hAnsi="Arial" w:cs="Arial"/>
      <w:b/>
      <w:bCs/>
      <w:sz w:val="20"/>
    </w:rPr>
  </w:style>
  <w:style w:type="paragraph" w:styleId="KeinLeerraum">
    <w:name w:val="No Spacing"/>
    <w:aliases w:val="Zwischenhead"/>
    <w:basedOn w:val="Standard"/>
    <w:uiPriority w:val="1"/>
    <w:qFormat/>
    <w:rsid w:val="00C37B3C"/>
    <w:pPr>
      <w:spacing w:line="360" w:lineRule="auto"/>
      <w:jc w:val="both"/>
    </w:pPr>
    <w:rPr>
      <w:rFonts w:ascii="Arial" w:hAnsi="Arial" w:cs="Arial"/>
      <w:b/>
      <w:bCs/>
      <w:color w:val="000000"/>
      <w:sz w:val="20"/>
    </w:rPr>
  </w:style>
  <w:style w:type="character" w:styleId="SchwacheHervorhebung">
    <w:name w:val="Subtle Emphasis"/>
    <w:aliases w:val="Marginalspalte"/>
    <w:uiPriority w:val="19"/>
    <w:qFormat/>
    <w:rsid w:val="00C37B3C"/>
    <w:rPr>
      <w:rFonts w:ascii="Arial" w:hAnsi="Arial" w:cs="Arial"/>
      <w:color w:val="808080"/>
      <w:sz w:val="16"/>
      <w:szCs w:val="16"/>
    </w:rPr>
  </w:style>
  <w:style w:type="character" w:styleId="IntensiveHervorhebung">
    <w:name w:val="Intense Emphasis"/>
    <w:aliases w:val="Kursiv"/>
    <w:uiPriority w:val="21"/>
    <w:qFormat/>
    <w:rsid w:val="00C37B3C"/>
    <w:rPr>
      <w:rFonts w:ascii="Arial" w:hAnsi="Arial" w:cs="Arial"/>
      <w:i/>
      <w:color w:val="000000"/>
      <w:sz w:val="20"/>
    </w:rPr>
  </w:style>
  <w:style w:type="paragraph" w:styleId="Zitat">
    <w:name w:val="Quote"/>
    <w:aliases w:val="Abbinder Fett"/>
    <w:basedOn w:val="Standard"/>
    <w:next w:val="Standard"/>
    <w:link w:val="ZitatZchn"/>
    <w:uiPriority w:val="29"/>
    <w:qFormat/>
    <w:rsid w:val="00C37B3C"/>
    <w:pPr>
      <w:spacing w:line="360" w:lineRule="auto"/>
    </w:pPr>
    <w:rPr>
      <w:rFonts w:ascii="Arial" w:hAnsi="Arial"/>
      <w:b/>
      <w:sz w:val="18"/>
      <w:szCs w:val="18"/>
    </w:rPr>
  </w:style>
  <w:style w:type="character" w:customStyle="1" w:styleId="ZitatZchn">
    <w:name w:val="Zitat Zchn"/>
    <w:aliases w:val="Abbinder Fett Zchn"/>
    <w:basedOn w:val="Absatz-Standardschriftart"/>
    <w:link w:val="Zitat"/>
    <w:uiPriority w:val="29"/>
    <w:rsid w:val="00C37B3C"/>
    <w:rPr>
      <w:rFonts w:ascii="Arial" w:eastAsia="Times" w:hAnsi="Arial"/>
      <w:b/>
      <w:sz w:val="18"/>
      <w:szCs w:val="18"/>
    </w:rPr>
  </w:style>
  <w:style w:type="paragraph" w:styleId="IntensivesZitat">
    <w:name w:val="Intense Quote"/>
    <w:aliases w:val="Abbinder Fließtext"/>
    <w:basedOn w:val="CCCopytext"/>
    <w:next w:val="Standard"/>
    <w:link w:val="IntensivesZitatZchn"/>
    <w:uiPriority w:val="30"/>
    <w:qFormat/>
    <w:rsid w:val="00C37B3C"/>
  </w:style>
  <w:style w:type="character" w:customStyle="1" w:styleId="IntensivesZitatZchn">
    <w:name w:val="Intensives Zitat Zchn"/>
    <w:aliases w:val="Abbinder Fließtext Zchn"/>
    <w:basedOn w:val="Absatz-Standardschriftart"/>
    <w:link w:val="IntensivesZitat"/>
    <w:uiPriority w:val="30"/>
    <w:rsid w:val="00C37B3C"/>
    <w:rPr>
      <w:rFonts w:ascii="Arial" w:eastAsia="MS Mincho" w:hAnsi="Arial" w:cs="Arial"/>
      <w:noProof/>
      <w:sz w:val="18"/>
      <w:szCs w:val="18"/>
    </w:rPr>
  </w:style>
  <w:style w:type="character" w:styleId="SchwacherVerweis">
    <w:name w:val="Subtle Reference"/>
    <w:aliases w:val="Abbinder Kontakt"/>
    <w:uiPriority w:val="31"/>
    <w:qFormat/>
    <w:rsid w:val="0001400F"/>
    <w:rPr>
      <w:rFonts w:ascii="Arial" w:hAnsi="Arial" w:cs="Arial"/>
      <w:sz w:val="18"/>
      <w:szCs w:val="18"/>
      <w:lang w:val="de-DE"/>
    </w:rPr>
  </w:style>
  <w:style w:type="character" w:styleId="IntensiverVerweis">
    <w:name w:val="Intense Reference"/>
    <w:aliases w:val="Seitenzahlen"/>
    <w:basedOn w:val="Seitenzahl"/>
    <w:uiPriority w:val="32"/>
    <w:qFormat/>
    <w:rsid w:val="0001400F"/>
    <w:rPr>
      <w:sz w:val="20"/>
    </w:rPr>
  </w:style>
  <w:style w:type="character" w:styleId="Buchtitel">
    <w:name w:val="Book Title"/>
    <w:aliases w:val="Link"/>
    <w:basedOn w:val="Absatz-Standardschriftart"/>
    <w:uiPriority w:val="33"/>
    <w:rsid w:val="0001400F"/>
    <w:rPr>
      <w:b/>
      <w:bCs/>
      <w:smallCaps/>
      <w:spacing w:val="5"/>
    </w:rPr>
  </w:style>
  <w:style w:type="table" w:styleId="Tabellenraster">
    <w:name w:val="Table Grid"/>
    <w:basedOn w:val="NormaleTabelle"/>
    <w:rsid w:val="00BE3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EF1D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quintus@cc-stuttgart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inz@cc-stuttgart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F77B-594C-4412-8FA3-A7C8C438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6603</Characters>
  <Application>Microsoft Office Word</Application>
  <DocSecurity>0</DocSecurity>
  <Lines>169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Metabo</vt:lpstr>
    </vt:vector>
  </TitlesOfParts>
  <Company>Linnigpublic GmbH</Company>
  <LinksUpToDate>false</LinksUpToDate>
  <CharactersWithSpaces>7568</CharactersWithSpaces>
  <SharedDoc>false</SharedDoc>
  <HLinks>
    <vt:vector size="36" baseType="variant">
      <vt:variant>
        <vt:i4>8257628</vt:i4>
      </vt:variant>
      <vt:variant>
        <vt:i4>15</vt:i4>
      </vt:variant>
      <vt:variant>
        <vt:i4>0</vt:i4>
      </vt:variant>
      <vt:variant>
        <vt:i4>5</vt:i4>
      </vt:variant>
      <vt:variant>
        <vt:lpwstr>mailto:vetter@postamt.cc</vt:lpwstr>
      </vt:variant>
      <vt:variant>
        <vt:lpwstr/>
      </vt:variant>
      <vt:variant>
        <vt:i4>6160481</vt:i4>
      </vt:variant>
      <vt:variant>
        <vt:i4>12</vt:i4>
      </vt:variant>
      <vt:variant>
        <vt:i4>0</vt:i4>
      </vt:variant>
      <vt:variant>
        <vt:i4>5</vt:i4>
      </vt:variant>
      <vt:variant>
        <vt:lpwstr>mailto:cbucher@metabo.de</vt:lpwstr>
      </vt:variant>
      <vt:variant>
        <vt:lpwstr/>
      </vt:variant>
      <vt:variant>
        <vt:i4>7077977</vt:i4>
      </vt:variant>
      <vt:variant>
        <vt:i4>9</vt:i4>
      </vt:variant>
      <vt:variant>
        <vt:i4>0</vt:i4>
      </vt:variant>
      <vt:variant>
        <vt:i4>5</vt:i4>
      </vt:variant>
      <vt:variant>
        <vt:lpwstr>mailto:heinz@postamt.cc</vt:lpwstr>
      </vt:variant>
      <vt:variant>
        <vt:lpwstr/>
      </vt:variant>
      <vt:variant>
        <vt:i4>2359326</vt:i4>
      </vt:variant>
      <vt:variant>
        <vt:i4>6</vt:i4>
      </vt:variant>
      <vt:variant>
        <vt:i4>0</vt:i4>
      </vt:variant>
      <vt:variant>
        <vt:i4>5</vt:i4>
      </vt:variant>
      <vt:variant>
        <vt:lpwstr>mailto:ptoischer@metabo.de</vt:lpwstr>
      </vt:variant>
      <vt:variant>
        <vt:lpwstr/>
      </vt:variant>
      <vt:variant>
        <vt:i4>7864419</vt:i4>
      </vt:variant>
      <vt:variant>
        <vt:i4>3</vt:i4>
      </vt:variant>
      <vt:variant>
        <vt:i4>0</vt:i4>
      </vt:variant>
      <vt:variant>
        <vt:i4>5</vt:i4>
      </vt:variant>
      <vt:variant>
        <vt:lpwstr>http://www.presseforum.cc/</vt:lpwstr>
      </vt:variant>
      <vt:variant>
        <vt:lpwstr/>
      </vt:variant>
      <vt:variant>
        <vt:i4>2162733</vt:i4>
      </vt:variant>
      <vt:variant>
        <vt:i4>0</vt:i4>
      </vt:variant>
      <vt:variant>
        <vt:i4>0</vt:i4>
      </vt:variant>
      <vt:variant>
        <vt:i4>5</vt:i4>
      </vt:variant>
      <vt:variant>
        <vt:lpwstr>http://newsroom.metabo.de/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Metabo</dc:title>
  <dc:creator>Philipp Jeandrée</dc:creator>
  <cp:lastModifiedBy>Philipp Jeandrée</cp:lastModifiedBy>
  <cp:revision>21</cp:revision>
  <cp:lastPrinted>2016-12-20T11:49:00Z</cp:lastPrinted>
  <dcterms:created xsi:type="dcterms:W3CDTF">2016-12-20T14:34:00Z</dcterms:created>
  <dcterms:modified xsi:type="dcterms:W3CDTF">2017-01-12T16:37:00Z</dcterms:modified>
</cp:coreProperties>
</file>