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16A5E" w14:textId="52A2565A"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54E0616F" wp14:editId="4E2F1583">
                <wp:simplePos x="0" y="0"/>
                <wp:positionH relativeFrom="column">
                  <wp:posOffset>4707082</wp:posOffset>
                </wp:positionH>
                <wp:positionV relativeFrom="paragraph">
                  <wp:posOffset>-30245</wp:posOffset>
                </wp:positionV>
                <wp:extent cx="1684090" cy="76327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90"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519DC" w14:textId="2DD5D187" w:rsidR="00375E0C" w:rsidRPr="00306DF0" w:rsidRDefault="00A7130C" w:rsidP="00306DF0">
                            <w:pPr>
                              <w:spacing w:line="276" w:lineRule="auto"/>
                              <w:rPr>
                                <w:rStyle w:val="SchwacheHervorhebung"/>
                                <w:b/>
                                <w:noProof/>
                                <w:lang w:eastAsia="en-US"/>
                              </w:rPr>
                            </w:pPr>
                            <w:r>
                              <w:rPr>
                                <w:rStyle w:val="SchwacheHervorhebung"/>
                              </w:rPr>
                              <w:t>Akku-SDS-plus-Kombihämmer</w:t>
                            </w:r>
                          </w:p>
                          <w:p w14:paraId="174E07CF" w14:textId="77777777" w:rsidR="00375E0C" w:rsidRPr="00BF0C91" w:rsidRDefault="00375E0C" w:rsidP="00306DF0">
                            <w:pPr>
                              <w:spacing w:line="276" w:lineRule="auto"/>
                              <w:rPr>
                                <w:rStyle w:val="SchwacheHervorhebung"/>
                              </w:rPr>
                            </w:pPr>
                          </w:p>
                          <w:p w14:paraId="278E3F7B" w14:textId="42DA253A" w:rsidR="00375E0C" w:rsidRPr="00646C0F" w:rsidRDefault="00A7130C" w:rsidP="00306DF0">
                            <w:pPr>
                              <w:spacing w:line="276" w:lineRule="auto"/>
                              <w:rPr>
                                <w:rStyle w:val="SchwacheHervorhebung"/>
                              </w:rPr>
                            </w:pPr>
                            <w:r>
                              <w:rPr>
                                <w:rFonts w:ascii="Arial" w:hAnsi="Arial" w:cs="Arial"/>
                                <w:color w:val="808080"/>
                                <w:sz w:val="16"/>
                                <w:szCs w:val="16"/>
                              </w:rPr>
                              <w:t>KH 18 LTX 24</w:t>
                            </w:r>
                          </w:p>
                          <w:p w14:paraId="7BB8C3C7" w14:textId="06F135F9" w:rsidR="00375E0C" w:rsidRPr="006E21BC" w:rsidRDefault="00A7130C" w:rsidP="00306DF0">
                            <w:pPr>
                              <w:spacing w:line="276" w:lineRule="auto"/>
                              <w:rPr>
                                <w:rFonts w:ascii="Arial" w:hAnsi="Arial" w:cs="Arial"/>
                                <w:color w:val="808080"/>
                                <w:sz w:val="16"/>
                                <w:szCs w:val="16"/>
                              </w:rPr>
                            </w:pPr>
                            <w:r w:rsidRPr="006E21BC">
                              <w:rPr>
                                <w:rFonts w:ascii="Arial" w:hAnsi="Arial" w:cs="Arial"/>
                                <w:color w:val="808080"/>
                                <w:sz w:val="16"/>
                                <w:szCs w:val="16"/>
                              </w:rPr>
                              <w:t>KH 18 LTX BL 24</w:t>
                            </w:r>
                          </w:p>
                          <w:p w14:paraId="2C2A3ED5" w14:textId="177CA1BB" w:rsidR="00375E0C" w:rsidRPr="006E21BC" w:rsidRDefault="00A7130C" w:rsidP="00525383">
                            <w:pPr>
                              <w:spacing w:line="276" w:lineRule="auto"/>
                              <w:rPr>
                                <w:rFonts w:ascii="Arial" w:hAnsi="Arial" w:cs="Arial"/>
                                <w:color w:val="808080"/>
                                <w:sz w:val="16"/>
                                <w:szCs w:val="16"/>
                              </w:rPr>
                            </w:pPr>
                            <w:r w:rsidRPr="006E21BC">
                              <w:rPr>
                                <w:rFonts w:ascii="Arial" w:hAnsi="Arial" w:cs="Arial"/>
                                <w:color w:val="808080"/>
                                <w:sz w:val="16"/>
                                <w:szCs w:val="16"/>
                              </w:rPr>
                              <w:t>KH 18 LTX BL 24 Q</w:t>
                            </w:r>
                          </w:p>
                          <w:p w14:paraId="13FA743D" w14:textId="23553151" w:rsidR="00375E0C" w:rsidRDefault="00A7130C" w:rsidP="00525383">
                            <w:pPr>
                              <w:spacing w:line="276" w:lineRule="auto"/>
                              <w:rPr>
                                <w:rFonts w:ascii="Arial" w:hAnsi="Arial" w:cs="Arial"/>
                                <w:color w:val="808080"/>
                                <w:sz w:val="16"/>
                                <w:szCs w:val="16"/>
                                <w:lang w:val="en-US"/>
                              </w:rPr>
                            </w:pPr>
                            <w:r>
                              <w:rPr>
                                <w:rFonts w:ascii="Arial" w:hAnsi="Arial" w:cs="Arial"/>
                                <w:color w:val="808080"/>
                                <w:sz w:val="16"/>
                                <w:szCs w:val="16"/>
                                <w:lang w:val="en-US"/>
                              </w:rPr>
                              <w:t>KH 18 LTX BL 24 Q Set ISA</w:t>
                            </w:r>
                          </w:p>
                          <w:p w14:paraId="559D9D6A" w14:textId="1651B49D" w:rsidR="00A7130C" w:rsidRDefault="00A7130C" w:rsidP="00525383">
                            <w:pPr>
                              <w:spacing w:line="276" w:lineRule="auto"/>
                              <w:rPr>
                                <w:rFonts w:ascii="Arial" w:hAnsi="Arial" w:cs="Arial"/>
                                <w:color w:val="808080"/>
                                <w:sz w:val="16"/>
                                <w:szCs w:val="16"/>
                                <w:lang w:val="en-US"/>
                              </w:rPr>
                            </w:pPr>
                            <w:r>
                              <w:rPr>
                                <w:rFonts w:ascii="Arial" w:hAnsi="Arial" w:cs="Arial"/>
                                <w:color w:val="808080"/>
                                <w:sz w:val="16"/>
                                <w:szCs w:val="16"/>
                                <w:lang w:val="en-US"/>
                              </w:rPr>
                              <w:t>KH 18 LZX BL 28 Q</w:t>
                            </w:r>
                          </w:p>
                          <w:p w14:paraId="789D182B" w14:textId="578AA9C0" w:rsidR="00A7130C" w:rsidRDefault="00A7130C" w:rsidP="00525383">
                            <w:pPr>
                              <w:spacing w:line="276" w:lineRule="auto"/>
                              <w:rPr>
                                <w:rFonts w:ascii="Arial" w:hAnsi="Arial" w:cs="Arial"/>
                                <w:color w:val="808080"/>
                                <w:sz w:val="16"/>
                                <w:szCs w:val="16"/>
                                <w:lang w:val="en-US"/>
                              </w:rPr>
                            </w:pPr>
                            <w:r>
                              <w:rPr>
                                <w:rFonts w:ascii="Arial" w:hAnsi="Arial" w:cs="Arial"/>
                                <w:color w:val="808080"/>
                                <w:sz w:val="16"/>
                                <w:szCs w:val="16"/>
                                <w:lang w:val="en-US"/>
                              </w:rPr>
                              <w:t>KH 18 LTX BL 28 Q Set ISA</w:t>
                            </w:r>
                          </w:p>
                          <w:p w14:paraId="312DBC2A" w14:textId="736C2FF7" w:rsidR="00A7130C" w:rsidRDefault="00A7130C" w:rsidP="00525383">
                            <w:pPr>
                              <w:spacing w:line="276" w:lineRule="auto"/>
                              <w:rPr>
                                <w:rFonts w:ascii="Arial" w:hAnsi="Arial" w:cs="Arial"/>
                                <w:color w:val="808080"/>
                                <w:sz w:val="16"/>
                                <w:szCs w:val="16"/>
                                <w:lang w:val="en-US"/>
                              </w:rPr>
                            </w:pPr>
                          </w:p>
                          <w:p w14:paraId="187913F0" w14:textId="2E3AA5E9" w:rsidR="00A7130C" w:rsidRPr="00805FD4" w:rsidRDefault="00A7130C" w:rsidP="00525383">
                            <w:pPr>
                              <w:spacing w:line="276" w:lineRule="auto"/>
                              <w:rPr>
                                <w:rFonts w:ascii="Arial" w:hAnsi="Arial" w:cs="Arial"/>
                                <w:color w:val="808080"/>
                                <w:sz w:val="16"/>
                                <w:szCs w:val="16"/>
                              </w:rPr>
                            </w:pPr>
                            <w:r w:rsidRPr="00805FD4">
                              <w:rPr>
                                <w:rFonts w:ascii="Arial" w:hAnsi="Arial" w:cs="Arial"/>
                                <w:color w:val="808080"/>
                                <w:sz w:val="16"/>
                                <w:szCs w:val="16"/>
                              </w:rPr>
                              <w:t>Netz-SDS-plus-Kombihämmer</w:t>
                            </w:r>
                          </w:p>
                          <w:p w14:paraId="1AFB951E" w14:textId="5B612138" w:rsidR="00A7130C" w:rsidRPr="00805FD4" w:rsidRDefault="00A7130C" w:rsidP="00525383">
                            <w:pPr>
                              <w:spacing w:line="276" w:lineRule="auto"/>
                              <w:rPr>
                                <w:rFonts w:ascii="Arial" w:hAnsi="Arial" w:cs="Arial"/>
                                <w:color w:val="808080"/>
                                <w:sz w:val="16"/>
                                <w:szCs w:val="16"/>
                              </w:rPr>
                            </w:pPr>
                          </w:p>
                          <w:p w14:paraId="38443EA1" w14:textId="4C5A2CD6"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KHE 2245</w:t>
                            </w:r>
                          </w:p>
                          <w:p w14:paraId="4E9DD881" w14:textId="7421755D"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KHE 2445</w:t>
                            </w:r>
                          </w:p>
                          <w:p w14:paraId="42A06FF0" w14:textId="71310915"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KHE 2645</w:t>
                            </w:r>
                          </w:p>
                          <w:p w14:paraId="0136715B" w14:textId="49E44278"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KHE 2645 Q</w:t>
                            </w:r>
                          </w:p>
                          <w:p w14:paraId="54D6CB89" w14:textId="7E12C67C"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 xml:space="preserve">KHE 2845 </w:t>
                            </w:r>
                          </w:p>
                          <w:p w14:paraId="31556F9F" w14:textId="7A858657" w:rsidR="00A7130C" w:rsidRPr="00A7130C" w:rsidRDefault="00A7130C" w:rsidP="00525383">
                            <w:pPr>
                              <w:spacing w:line="276" w:lineRule="auto"/>
                              <w:rPr>
                                <w:rFonts w:ascii="Arial" w:hAnsi="Arial" w:cs="Arial"/>
                                <w:color w:val="808080"/>
                                <w:sz w:val="16"/>
                                <w:szCs w:val="16"/>
                              </w:rPr>
                            </w:pPr>
                            <w:r>
                              <w:rPr>
                                <w:rFonts w:ascii="Arial" w:hAnsi="Arial" w:cs="Arial"/>
                                <w:color w:val="808080"/>
                                <w:sz w:val="16"/>
                                <w:szCs w:val="16"/>
                              </w:rPr>
                              <w:t>KHE 2845 Q</w:t>
                            </w:r>
                          </w:p>
                          <w:p w14:paraId="63BDE0A6" w14:textId="77777777" w:rsidR="00375E0C" w:rsidRPr="00A7130C" w:rsidRDefault="00375E0C" w:rsidP="00525383">
                            <w:pPr>
                              <w:spacing w:line="276" w:lineRule="auto"/>
                              <w:rPr>
                                <w:color w:val="7F7F7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E0616F" id="_x0000_t202" coordsize="21600,21600" o:spt="202" path="m,l,21600r21600,l21600,xe">
                <v:stroke joinstyle="miter"/>
                <v:path gradientshapeok="t" o:connecttype="rect"/>
              </v:shapetype>
              <v:shape id="Text Box 5" o:spid="_x0000_s1026" type="#_x0000_t202" style="position:absolute;margin-left:370.65pt;margin-top:-2.4pt;width:132.6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" stroked="f">
                <v:textbox style="mso-fit-shape-to-text:t">
                  <w:txbxContent>
                    <w:p w14:paraId="71D519DC" w14:textId="2DD5D187" w:rsidR="00375E0C" w:rsidRPr="00306DF0" w:rsidRDefault="00A7130C" w:rsidP="00306DF0">
                      <w:pPr>
                        <w:spacing w:line="276" w:lineRule="auto"/>
                        <w:rPr>
                          <w:rStyle w:val="SchwacheHervorhebung"/>
                          <w:b/>
                          <w:noProof/>
                          <w:lang w:eastAsia="en-US"/>
                        </w:rPr>
                      </w:pPr>
                      <w:r>
                        <w:rPr>
                          <w:rStyle w:val="SchwacheHervorhebung"/>
                        </w:rPr>
                        <w:t>Akku-SDS-plus-Kombihämmer</w:t>
                      </w:r>
                    </w:p>
                    <w:p w14:paraId="174E07CF" w14:textId="77777777" w:rsidR="00375E0C" w:rsidRPr="00BF0C91" w:rsidRDefault="00375E0C" w:rsidP="00306DF0">
                      <w:pPr>
                        <w:spacing w:line="276" w:lineRule="auto"/>
                        <w:rPr>
                          <w:rStyle w:val="SchwacheHervorhebung"/>
                        </w:rPr>
                      </w:pPr>
                    </w:p>
                    <w:p w14:paraId="278E3F7B" w14:textId="42DA253A" w:rsidR="00375E0C" w:rsidRPr="00646C0F" w:rsidRDefault="00A7130C" w:rsidP="00306DF0">
                      <w:pPr>
                        <w:spacing w:line="276" w:lineRule="auto"/>
                        <w:rPr>
                          <w:rStyle w:val="SchwacheHervorhebung"/>
                        </w:rPr>
                      </w:pPr>
                      <w:r>
                        <w:rPr>
                          <w:rFonts w:ascii="Arial" w:hAnsi="Arial" w:cs="Arial"/>
                          <w:color w:val="808080"/>
                          <w:sz w:val="16"/>
                          <w:szCs w:val="16"/>
                        </w:rPr>
                        <w:t>KH 18 LTX 24</w:t>
                      </w:r>
                    </w:p>
                    <w:p w14:paraId="7BB8C3C7" w14:textId="06F135F9" w:rsidR="00375E0C" w:rsidRPr="006E21BC" w:rsidRDefault="00A7130C" w:rsidP="00306DF0">
                      <w:pPr>
                        <w:spacing w:line="276" w:lineRule="auto"/>
                        <w:rPr>
                          <w:rFonts w:ascii="Arial" w:hAnsi="Arial" w:cs="Arial"/>
                          <w:color w:val="808080"/>
                          <w:sz w:val="16"/>
                          <w:szCs w:val="16"/>
                        </w:rPr>
                      </w:pPr>
                      <w:r w:rsidRPr="006E21BC">
                        <w:rPr>
                          <w:rFonts w:ascii="Arial" w:hAnsi="Arial" w:cs="Arial"/>
                          <w:color w:val="808080"/>
                          <w:sz w:val="16"/>
                          <w:szCs w:val="16"/>
                        </w:rPr>
                        <w:t>KH 18 LTX BL 24</w:t>
                      </w:r>
                    </w:p>
                    <w:p w14:paraId="2C2A3ED5" w14:textId="177CA1BB" w:rsidR="00375E0C" w:rsidRPr="006E21BC" w:rsidRDefault="00A7130C" w:rsidP="00525383">
                      <w:pPr>
                        <w:spacing w:line="276" w:lineRule="auto"/>
                        <w:rPr>
                          <w:rFonts w:ascii="Arial" w:hAnsi="Arial" w:cs="Arial"/>
                          <w:color w:val="808080"/>
                          <w:sz w:val="16"/>
                          <w:szCs w:val="16"/>
                        </w:rPr>
                      </w:pPr>
                      <w:r w:rsidRPr="006E21BC">
                        <w:rPr>
                          <w:rFonts w:ascii="Arial" w:hAnsi="Arial" w:cs="Arial"/>
                          <w:color w:val="808080"/>
                          <w:sz w:val="16"/>
                          <w:szCs w:val="16"/>
                        </w:rPr>
                        <w:t>KH 18 LTX BL 24 Q</w:t>
                      </w:r>
                    </w:p>
                    <w:p w14:paraId="13FA743D" w14:textId="23553151" w:rsidR="00375E0C" w:rsidRDefault="00A7130C" w:rsidP="00525383">
                      <w:pPr>
                        <w:spacing w:line="276" w:lineRule="auto"/>
                        <w:rPr>
                          <w:rFonts w:ascii="Arial" w:hAnsi="Arial" w:cs="Arial"/>
                          <w:color w:val="808080"/>
                          <w:sz w:val="16"/>
                          <w:szCs w:val="16"/>
                          <w:lang w:val="en-US"/>
                        </w:rPr>
                      </w:pPr>
                      <w:r>
                        <w:rPr>
                          <w:rFonts w:ascii="Arial" w:hAnsi="Arial" w:cs="Arial"/>
                          <w:color w:val="808080"/>
                          <w:sz w:val="16"/>
                          <w:szCs w:val="16"/>
                          <w:lang w:val="en-US"/>
                        </w:rPr>
                        <w:t>KH 18 LTX BL 24 Q Set ISA</w:t>
                      </w:r>
                    </w:p>
                    <w:p w14:paraId="559D9D6A" w14:textId="1651B49D" w:rsidR="00A7130C" w:rsidRDefault="00A7130C" w:rsidP="00525383">
                      <w:pPr>
                        <w:spacing w:line="276" w:lineRule="auto"/>
                        <w:rPr>
                          <w:rFonts w:ascii="Arial" w:hAnsi="Arial" w:cs="Arial"/>
                          <w:color w:val="808080"/>
                          <w:sz w:val="16"/>
                          <w:szCs w:val="16"/>
                          <w:lang w:val="en-US"/>
                        </w:rPr>
                      </w:pPr>
                      <w:r>
                        <w:rPr>
                          <w:rFonts w:ascii="Arial" w:hAnsi="Arial" w:cs="Arial"/>
                          <w:color w:val="808080"/>
                          <w:sz w:val="16"/>
                          <w:szCs w:val="16"/>
                          <w:lang w:val="en-US"/>
                        </w:rPr>
                        <w:t>KH 18 LZX BL 28 Q</w:t>
                      </w:r>
                    </w:p>
                    <w:p w14:paraId="789D182B" w14:textId="578AA9C0" w:rsidR="00A7130C" w:rsidRDefault="00A7130C" w:rsidP="00525383">
                      <w:pPr>
                        <w:spacing w:line="276" w:lineRule="auto"/>
                        <w:rPr>
                          <w:rFonts w:ascii="Arial" w:hAnsi="Arial" w:cs="Arial"/>
                          <w:color w:val="808080"/>
                          <w:sz w:val="16"/>
                          <w:szCs w:val="16"/>
                          <w:lang w:val="en-US"/>
                        </w:rPr>
                      </w:pPr>
                      <w:r>
                        <w:rPr>
                          <w:rFonts w:ascii="Arial" w:hAnsi="Arial" w:cs="Arial"/>
                          <w:color w:val="808080"/>
                          <w:sz w:val="16"/>
                          <w:szCs w:val="16"/>
                          <w:lang w:val="en-US"/>
                        </w:rPr>
                        <w:t>KH 18 LTX BL 28 Q Set ISA</w:t>
                      </w:r>
                    </w:p>
                    <w:p w14:paraId="312DBC2A" w14:textId="736C2FF7" w:rsidR="00A7130C" w:rsidRDefault="00A7130C" w:rsidP="00525383">
                      <w:pPr>
                        <w:spacing w:line="276" w:lineRule="auto"/>
                        <w:rPr>
                          <w:rFonts w:ascii="Arial" w:hAnsi="Arial" w:cs="Arial"/>
                          <w:color w:val="808080"/>
                          <w:sz w:val="16"/>
                          <w:szCs w:val="16"/>
                          <w:lang w:val="en-US"/>
                        </w:rPr>
                      </w:pPr>
                    </w:p>
                    <w:p w14:paraId="187913F0" w14:textId="2E3AA5E9" w:rsidR="00A7130C" w:rsidRPr="00805FD4" w:rsidRDefault="00A7130C" w:rsidP="00525383">
                      <w:pPr>
                        <w:spacing w:line="276" w:lineRule="auto"/>
                        <w:rPr>
                          <w:rFonts w:ascii="Arial" w:hAnsi="Arial" w:cs="Arial"/>
                          <w:color w:val="808080"/>
                          <w:sz w:val="16"/>
                          <w:szCs w:val="16"/>
                        </w:rPr>
                      </w:pPr>
                      <w:r w:rsidRPr="00805FD4">
                        <w:rPr>
                          <w:rFonts w:ascii="Arial" w:hAnsi="Arial" w:cs="Arial"/>
                          <w:color w:val="808080"/>
                          <w:sz w:val="16"/>
                          <w:szCs w:val="16"/>
                        </w:rPr>
                        <w:t>Netz-SDS-plus-Kombihämmer</w:t>
                      </w:r>
                    </w:p>
                    <w:p w14:paraId="1AFB951E" w14:textId="5B612138" w:rsidR="00A7130C" w:rsidRPr="00805FD4" w:rsidRDefault="00A7130C" w:rsidP="00525383">
                      <w:pPr>
                        <w:spacing w:line="276" w:lineRule="auto"/>
                        <w:rPr>
                          <w:rFonts w:ascii="Arial" w:hAnsi="Arial" w:cs="Arial"/>
                          <w:color w:val="808080"/>
                          <w:sz w:val="16"/>
                          <w:szCs w:val="16"/>
                        </w:rPr>
                      </w:pPr>
                    </w:p>
                    <w:p w14:paraId="38443EA1" w14:textId="4C5A2CD6"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KHE 2245</w:t>
                      </w:r>
                    </w:p>
                    <w:p w14:paraId="4E9DD881" w14:textId="7421755D"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KHE 2445</w:t>
                      </w:r>
                    </w:p>
                    <w:p w14:paraId="42A06FF0" w14:textId="71310915"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KHE 2645</w:t>
                      </w:r>
                    </w:p>
                    <w:p w14:paraId="0136715B" w14:textId="49E44278"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KHE 2645 Q</w:t>
                      </w:r>
                    </w:p>
                    <w:p w14:paraId="54D6CB89" w14:textId="7E12C67C" w:rsidR="00A7130C" w:rsidRPr="00A7130C" w:rsidRDefault="00A7130C" w:rsidP="00525383">
                      <w:pPr>
                        <w:spacing w:line="276" w:lineRule="auto"/>
                        <w:rPr>
                          <w:rFonts w:ascii="Arial" w:hAnsi="Arial" w:cs="Arial"/>
                          <w:color w:val="808080"/>
                          <w:sz w:val="16"/>
                          <w:szCs w:val="16"/>
                        </w:rPr>
                      </w:pPr>
                      <w:r w:rsidRPr="00A7130C">
                        <w:rPr>
                          <w:rFonts w:ascii="Arial" w:hAnsi="Arial" w:cs="Arial"/>
                          <w:color w:val="808080"/>
                          <w:sz w:val="16"/>
                          <w:szCs w:val="16"/>
                        </w:rPr>
                        <w:t xml:space="preserve">KHE 2845 </w:t>
                      </w:r>
                    </w:p>
                    <w:p w14:paraId="31556F9F" w14:textId="7A858657" w:rsidR="00A7130C" w:rsidRPr="00A7130C" w:rsidRDefault="00A7130C" w:rsidP="00525383">
                      <w:pPr>
                        <w:spacing w:line="276" w:lineRule="auto"/>
                        <w:rPr>
                          <w:rFonts w:ascii="Arial" w:hAnsi="Arial" w:cs="Arial"/>
                          <w:color w:val="808080"/>
                          <w:sz w:val="16"/>
                          <w:szCs w:val="16"/>
                        </w:rPr>
                      </w:pPr>
                      <w:r>
                        <w:rPr>
                          <w:rFonts w:ascii="Arial" w:hAnsi="Arial" w:cs="Arial"/>
                          <w:color w:val="808080"/>
                          <w:sz w:val="16"/>
                          <w:szCs w:val="16"/>
                        </w:rPr>
                        <w:t>KHE 2845 Q</w:t>
                      </w:r>
                    </w:p>
                    <w:p w14:paraId="63BDE0A6" w14:textId="77777777" w:rsidR="00375E0C" w:rsidRPr="00A7130C" w:rsidRDefault="00375E0C" w:rsidP="00525383">
                      <w:pPr>
                        <w:spacing w:line="276" w:lineRule="auto"/>
                        <w:rPr>
                          <w:color w:val="7F7F7F"/>
                          <w:sz w:val="16"/>
                          <w:szCs w:val="16"/>
                        </w:rPr>
                      </w:pPr>
                    </w:p>
                  </w:txbxContent>
                </v:textbox>
              </v:shape>
            </w:pict>
          </mc:Fallback>
        </mc:AlternateContent>
      </w:r>
      <w:r w:rsidR="00883FA3">
        <w:rPr>
          <w:lang w:eastAsia="de-DE"/>
        </w:rPr>
        <w:t>Für jede Anwendung die passende Maschine</w:t>
      </w:r>
      <w:r w:rsidR="00346BFB">
        <w:rPr>
          <w:lang w:eastAsia="de-DE"/>
        </w:rPr>
        <w:t xml:space="preserve">: </w:t>
      </w:r>
      <w:r w:rsidR="005F1A40">
        <w:rPr>
          <w:lang w:eastAsia="de-DE"/>
        </w:rPr>
        <w:t xml:space="preserve">Neue </w:t>
      </w:r>
      <w:r w:rsidR="00883FA3">
        <w:rPr>
          <w:lang w:eastAsia="de-DE"/>
        </w:rPr>
        <w:t>SDS-plus-Kombihämmer von Metabo</w:t>
      </w:r>
    </w:p>
    <w:p w14:paraId="32AA5930" w14:textId="77777777" w:rsidR="008960DD" w:rsidRPr="00A23777" w:rsidRDefault="008960DD" w:rsidP="00664746">
      <w:pPr>
        <w:spacing w:line="360" w:lineRule="auto"/>
        <w:ind w:right="21"/>
        <w:rPr>
          <w:rFonts w:ascii="Arial" w:hAnsi="Arial" w:cs="Arial"/>
          <w:sz w:val="20"/>
        </w:rPr>
      </w:pPr>
    </w:p>
    <w:p w14:paraId="64C7F7CF" w14:textId="598E13CF" w:rsidR="00CA71C7" w:rsidRPr="00E675BD" w:rsidRDefault="005F342D" w:rsidP="00CA71C7">
      <w:pPr>
        <w:pStyle w:val="Listenabsatz"/>
        <w:numPr>
          <w:ilvl w:val="0"/>
          <w:numId w:val="4"/>
        </w:numPr>
        <w:spacing w:after="120"/>
        <w:rPr>
          <w:rFonts w:ascii="Arial" w:hAnsi="Arial" w:cs="Arial"/>
          <w:b/>
          <w:bCs/>
          <w:sz w:val="20"/>
          <w:szCs w:val="18"/>
        </w:rPr>
      </w:pPr>
      <w:r>
        <w:rPr>
          <w:rFonts w:ascii="Arial" w:hAnsi="Arial" w:cs="Arial"/>
          <w:b/>
          <w:bCs/>
          <w:sz w:val="20"/>
          <w:szCs w:val="18"/>
        </w:rPr>
        <w:t xml:space="preserve">Erweiterte </w:t>
      </w:r>
      <w:r w:rsidR="00CA71C7">
        <w:rPr>
          <w:rFonts w:ascii="Arial" w:hAnsi="Arial" w:cs="Arial"/>
          <w:b/>
          <w:bCs/>
          <w:sz w:val="20"/>
          <w:szCs w:val="18"/>
        </w:rPr>
        <w:t>Kombihämmer-Range im Akku- und Netz</w:t>
      </w:r>
      <w:r w:rsidR="005E2473">
        <w:rPr>
          <w:rFonts w:ascii="Arial" w:hAnsi="Arial" w:cs="Arial"/>
          <w:b/>
          <w:bCs/>
          <w:sz w:val="20"/>
          <w:szCs w:val="18"/>
        </w:rPr>
        <w:t>-B</w:t>
      </w:r>
      <w:r w:rsidR="00CA71C7">
        <w:rPr>
          <w:rFonts w:ascii="Arial" w:hAnsi="Arial" w:cs="Arial"/>
          <w:b/>
          <w:bCs/>
          <w:sz w:val="20"/>
          <w:szCs w:val="18"/>
        </w:rPr>
        <w:t>ereich</w:t>
      </w:r>
      <w:r w:rsidR="00ED50EB">
        <w:rPr>
          <w:rFonts w:ascii="Arial" w:hAnsi="Arial" w:cs="Arial"/>
          <w:b/>
          <w:bCs/>
          <w:sz w:val="20"/>
          <w:szCs w:val="18"/>
        </w:rPr>
        <w:t xml:space="preserve"> </w:t>
      </w:r>
    </w:p>
    <w:p w14:paraId="47068CC7" w14:textId="5D50EA92" w:rsidR="00884D39" w:rsidRDefault="009E4B4C" w:rsidP="00884D39">
      <w:pPr>
        <w:pStyle w:val="Untertitel"/>
        <w:numPr>
          <w:ilvl w:val="0"/>
          <w:numId w:val="4"/>
        </w:numPr>
      </w:pPr>
      <w:r>
        <w:t>E</w:t>
      </w:r>
      <w:r w:rsidR="009A2154">
        <w:t xml:space="preserve">xtrem robuste, </w:t>
      </w:r>
      <w:r>
        <w:t xml:space="preserve">langlebige </w:t>
      </w:r>
      <w:r w:rsidR="009A2154">
        <w:t xml:space="preserve">und starke </w:t>
      </w:r>
      <w:r>
        <w:t>Kombihämmer zum Hammerbohren, Bohren und Meißeln</w:t>
      </w:r>
    </w:p>
    <w:p w14:paraId="37C12D2B" w14:textId="61EF6E82" w:rsidR="00884D39" w:rsidRDefault="002E588A" w:rsidP="00884D39">
      <w:pPr>
        <w:pStyle w:val="Untertitel"/>
        <w:numPr>
          <w:ilvl w:val="0"/>
          <w:numId w:val="4"/>
        </w:numPr>
      </w:pPr>
      <w:r>
        <w:t>Hoher Anwenderschutz für sicheres Arbeiten</w:t>
      </w:r>
    </w:p>
    <w:p w14:paraId="79E59945" w14:textId="77777777" w:rsidR="00884D39" w:rsidRPr="00884D39" w:rsidRDefault="00884D39" w:rsidP="00884D39"/>
    <w:p w14:paraId="5B87EBB5" w14:textId="77777777" w:rsidR="005F472E" w:rsidRPr="00456B68" w:rsidRDefault="005F472E" w:rsidP="00664746">
      <w:pPr>
        <w:spacing w:line="360" w:lineRule="auto"/>
        <w:ind w:right="23"/>
        <w:jc w:val="both"/>
        <w:rPr>
          <w:rFonts w:ascii="Arial" w:hAnsi="Arial" w:cs="Arial"/>
          <w:b/>
          <w:sz w:val="20"/>
        </w:rPr>
      </w:pPr>
    </w:p>
    <w:p w14:paraId="0EAF4636" w14:textId="2089089C" w:rsidR="0034543A" w:rsidRPr="00C65A45" w:rsidRDefault="008960DD" w:rsidP="00D115B0">
      <w:pPr>
        <w:spacing w:line="360" w:lineRule="auto"/>
        <w:jc w:val="both"/>
        <w:rPr>
          <w:rFonts w:ascii="Arial" w:hAnsi="Arial"/>
          <w:bCs/>
          <w:sz w:val="20"/>
        </w:rPr>
      </w:pPr>
      <w:r w:rsidRPr="00456B68">
        <w:rPr>
          <w:rStyle w:val="Fett"/>
        </w:rPr>
        <w:t xml:space="preserve">Nürtingen, </w:t>
      </w:r>
      <w:r w:rsidR="0017440D">
        <w:rPr>
          <w:rStyle w:val="Fett"/>
        </w:rPr>
        <w:t>Mai</w:t>
      </w:r>
      <w:r w:rsidR="002E472A" w:rsidRPr="00456B68">
        <w:rPr>
          <w:rStyle w:val="Fett"/>
        </w:rPr>
        <w:t xml:space="preserve"> </w:t>
      </w:r>
      <w:r w:rsidR="002174F1">
        <w:rPr>
          <w:rStyle w:val="Fett"/>
        </w:rPr>
        <w:t>2022</w:t>
      </w:r>
      <w:r w:rsidR="004E3E46" w:rsidRPr="00456B68">
        <w:rPr>
          <w:rStyle w:val="Fett"/>
        </w:rPr>
        <w:t>:</w:t>
      </w:r>
      <w:r w:rsidR="004E3E46" w:rsidRPr="00456B68">
        <w:rPr>
          <w:rFonts w:ascii="Arial" w:hAnsi="Arial"/>
          <w:b/>
          <w:sz w:val="20"/>
        </w:rPr>
        <w:t xml:space="preserve"> </w:t>
      </w:r>
      <w:r w:rsidR="00C65A45">
        <w:rPr>
          <w:rFonts w:ascii="Arial" w:hAnsi="Arial"/>
          <w:bCs/>
          <w:sz w:val="20"/>
        </w:rPr>
        <w:t xml:space="preserve">Der Nürtinger Elektrowerkzeug-Hersteller Metabo bringt </w:t>
      </w:r>
      <w:r w:rsidR="00832102">
        <w:rPr>
          <w:rFonts w:ascii="Arial" w:hAnsi="Arial"/>
          <w:bCs/>
          <w:sz w:val="20"/>
        </w:rPr>
        <w:t>zehn</w:t>
      </w:r>
      <w:r w:rsidR="00F60FBD">
        <w:rPr>
          <w:rFonts w:ascii="Arial" w:hAnsi="Arial"/>
          <w:bCs/>
          <w:sz w:val="20"/>
        </w:rPr>
        <w:t xml:space="preserve"> </w:t>
      </w:r>
      <w:r w:rsidR="00C65A45">
        <w:rPr>
          <w:rFonts w:ascii="Arial" w:hAnsi="Arial"/>
          <w:bCs/>
          <w:sz w:val="20"/>
        </w:rPr>
        <w:t xml:space="preserve">neue SDS-plus-Kombihämmer auf den Markt und </w:t>
      </w:r>
      <w:r w:rsidR="00832102">
        <w:rPr>
          <w:rFonts w:ascii="Arial" w:hAnsi="Arial"/>
          <w:bCs/>
          <w:sz w:val="20"/>
        </w:rPr>
        <w:t xml:space="preserve">erweitert </w:t>
      </w:r>
      <w:r w:rsidR="00C65A45">
        <w:rPr>
          <w:rFonts w:ascii="Arial" w:hAnsi="Arial"/>
          <w:bCs/>
          <w:sz w:val="20"/>
        </w:rPr>
        <w:t xml:space="preserve">damit seine Kombihämmer-Range im Akku- und Netzbereich. „Mit den neuen Maschinen ist unser Angebot nun </w:t>
      </w:r>
      <w:r w:rsidR="00D115B0">
        <w:rPr>
          <w:rFonts w:ascii="Arial" w:hAnsi="Arial"/>
          <w:bCs/>
          <w:sz w:val="20"/>
        </w:rPr>
        <w:t>noch umfassender</w:t>
      </w:r>
      <w:r w:rsidR="00C65A45">
        <w:rPr>
          <w:rFonts w:ascii="Arial" w:hAnsi="Arial"/>
          <w:bCs/>
          <w:sz w:val="20"/>
        </w:rPr>
        <w:t xml:space="preserve">. Wir haben für jeden Anwendungsbereich die passenden Kombihämmer im Programm – das gilt sowohl für die SDS-plus- als auch </w:t>
      </w:r>
      <w:r w:rsidR="00C947B2">
        <w:rPr>
          <w:rFonts w:ascii="Arial" w:hAnsi="Arial"/>
          <w:bCs/>
          <w:sz w:val="20"/>
        </w:rPr>
        <w:t xml:space="preserve">für </w:t>
      </w:r>
      <w:r w:rsidR="00C65A45">
        <w:rPr>
          <w:rFonts w:ascii="Arial" w:hAnsi="Arial"/>
          <w:bCs/>
          <w:sz w:val="20"/>
        </w:rPr>
        <w:t xml:space="preserve">die SDS-max-Maschinen. </w:t>
      </w:r>
      <w:r w:rsidR="00EE7992">
        <w:rPr>
          <w:rFonts w:ascii="Arial" w:hAnsi="Arial"/>
          <w:bCs/>
          <w:sz w:val="20"/>
        </w:rPr>
        <w:t>Egal ob Akku oder Netz</w:t>
      </w:r>
      <w:r w:rsidR="00100138">
        <w:rPr>
          <w:rFonts w:ascii="Arial" w:hAnsi="Arial"/>
          <w:bCs/>
          <w:sz w:val="20"/>
        </w:rPr>
        <w:t xml:space="preserve"> –</w:t>
      </w:r>
      <w:r w:rsidR="00DA0F05">
        <w:rPr>
          <w:rFonts w:ascii="Arial" w:hAnsi="Arial"/>
          <w:bCs/>
          <w:sz w:val="20"/>
        </w:rPr>
        <w:t xml:space="preserve"> bei uns </w:t>
      </w:r>
      <w:r w:rsidR="002019D7">
        <w:rPr>
          <w:rFonts w:ascii="Arial" w:hAnsi="Arial"/>
          <w:bCs/>
          <w:sz w:val="20"/>
        </w:rPr>
        <w:t>findet jeder den richtigen Hammer</w:t>
      </w:r>
      <w:r w:rsidR="00C65A45">
        <w:rPr>
          <w:rFonts w:ascii="Arial" w:hAnsi="Arial"/>
          <w:bCs/>
          <w:sz w:val="20"/>
        </w:rPr>
        <w:t xml:space="preserve">“, </w:t>
      </w:r>
      <w:r w:rsidR="00B016BA">
        <w:rPr>
          <w:rFonts w:ascii="Arial" w:hAnsi="Arial"/>
          <w:bCs/>
          <w:sz w:val="20"/>
        </w:rPr>
        <w:t xml:space="preserve">sagt </w:t>
      </w:r>
      <w:r w:rsidR="00C65A45">
        <w:rPr>
          <w:rFonts w:ascii="Arial" w:hAnsi="Arial"/>
          <w:bCs/>
          <w:sz w:val="20"/>
        </w:rPr>
        <w:t xml:space="preserve">Metabo Produktmanager Markus Egelhof.  </w:t>
      </w:r>
      <w:r w:rsidR="00043B1F">
        <w:rPr>
          <w:rFonts w:ascii="Arial" w:hAnsi="Arial"/>
          <w:bCs/>
          <w:sz w:val="20"/>
        </w:rPr>
        <w:t>Die neue Kombihämmer-Range umfasst</w:t>
      </w:r>
      <w:r w:rsidR="00DC0F49">
        <w:rPr>
          <w:rFonts w:ascii="Arial" w:hAnsi="Arial"/>
          <w:bCs/>
          <w:sz w:val="20"/>
        </w:rPr>
        <w:t xml:space="preserve"> </w:t>
      </w:r>
      <w:r w:rsidR="00E131A7">
        <w:rPr>
          <w:rFonts w:ascii="Arial" w:hAnsi="Arial"/>
          <w:bCs/>
          <w:sz w:val="20"/>
        </w:rPr>
        <w:t>vier neue Akku- und sechs neue Netz-Kombihämmer</w:t>
      </w:r>
      <w:r w:rsidR="00043B1F">
        <w:rPr>
          <w:rFonts w:ascii="Arial" w:hAnsi="Arial"/>
          <w:bCs/>
          <w:sz w:val="20"/>
        </w:rPr>
        <w:t xml:space="preserve">. </w:t>
      </w:r>
      <w:r w:rsidR="00C947B2">
        <w:rPr>
          <w:rFonts w:ascii="Arial" w:hAnsi="Arial"/>
          <w:bCs/>
          <w:sz w:val="20"/>
        </w:rPr>
        <w:t xml:space="preserve">Sie alle </w:t>
      </w:r>
      <w:r w:rsidR="00F60FBD">
        <w:rPr>
          <w:rFonts w:ascii="Arial" w:hAnsi="Arial"/>
          <w:bCs/>
          <w:sz w:val="20"/>
        </w:rPr>
        <w:t>zeichnen sich durch eine</w:t>
      </w:r>
      <w:r w:rsidR="00CA71C7">
        <w:rPr>
          <w:rFonts w:ascii="Arial" w:hAnsi="Arial"/>
          <w:bCs/>
          <w:sz w:val="20"/>
        </w:rPr>
        <w:t xml:space="preserve"> robuste Bauweise sowie </w:t>
      </w:r>
      <w:proofErr w:type="gramStart"/>
      <w:r w:rsidR="00CA71C7">
        <w:rPr>
          <w:rFonts w:ascii="Arial" w:hAnsi="Arial"/>
          <w:bCs/>
          <w:sz w:val="20"/>
        </w:rPr>
        <w:t>extrem hohe</w:t>
      </w:r>
      <w:proofErr w:type="gramEnd"/>
      <w:r w:rsidR="00CA71C7">
        <w:rPr>
          <w:rFonts w:ascii="Arial" w:hAnsi="Arial"/>
          <w:bCs/>
          <w:sz w:val="20"/>
        </w:rPr>
        <w:t xml:space="preserve"> Lebensdauer und Leistungsstärke</w:t>
      </w:r>
      <w:r w:rsidR="00F60FBD">
        <w:rPr>
          <w:rFonts w:ascii="Arial" w:hAnsi="Arial"/>
          <w:bCs/>
          <w:sz w:val="20"/>
        </w:rPr>
        <w:t xml:space="preserve"> aus</w:t>
      </w:r>
      <w:r w:rsidR="00CA71C7">
        <w:rPr>
          <w:rFonts w:ascii="Arial" w:hAnsi="Arial"/>
          <w:bCs/>
          <w:sz w:val="20"/>
        </w:rPr>
        <w:t xml:space="preserve">. </w:t>
      </w:r>
      <w:r w:rsidR="00D115B0">
        <w:rPr>
          <w:rFonts w:ascii="Arial" w:hAnsi="Arial"/>
          <w:bCs/>
          <w:sz w:val="20"/>
        </w:rPr>
        <w:t>Die neuen Maschinen überzeugen auch optisch: „</w:t>
      </w:r>
      <w:r w:rsidR="00024686">
        <w:rPr>
          <w:rFonts w:ascii="Arial" w:hAnsi="Arial"/>
          <w:bCs/>
          <w:sz w:val="20"/>
        </w:rPr>
        <w:t xml:space="preserve">Wir haben das Produktdesign verändert, die Hämmer sehen jetzt noch moderner und kraftvoller aus. </w:t>
      </w:r>
      <w:r w:rsidR="00D115B0">
        <w:rPr>
          <w:rFonts w:ascii="Arial" w:hAnsi="Arial"/>
          <w:bCs/>
          <w:sz w:val="20"/>
        </w:rPr>
        <w:t>Unsere Hämmer sind</w:t>
      </w:r>
      <w:r w:rsidR="00024686">
        <w:rPr>
          <w:rFonts w:ascii="Arial" w:hAnsi="Arial"/>
          <w:bCs/>
          <w:sz w:val="20"/>
        </w:rPr>
        <w:t xml:space="preserve"> also</w:t>
      </w:r>
      <w:r w:rsidR="00D115B0">
        <w:rPr>
          <w:rFonts w:ascii="Arial" w:hAnsi="Arial"/>
          <w:bCs/>
          <w:sz w:val="20"/>
        </w:rPr>
        <w:t xml:space="preserve"> nicht nur leistungsstark, </w:t>
      </w:r>
      <w:r w:rsidR="00024686">
        <w:rPr>
          <w:rFonts w:ascii="Arial" w:hAnsi="Arial"/>
          <w:bCs/>
          <w:sz w:val="20"/>
        </w:rPr>
        <w:t>man sieht es ihnen auch an</w:t>
      </w:r>
      <w:r w:rsidR="00D115B0">
        <w:rPr>
          <w:rFonts w:ascii="Arial" w:hAnsi="Arial"/>
          <w:bCs/>
          <w:sz w:val="20"/>
        </w:rPr>
        <w:t>“, sagt Egelhof. „</w:t>
      </w:r>
      <w:r w:rsidR="00024686">
        <w:rPr>
          <w:rFonts w:ascii="Arial" w:hAnsi="Arial"/>
          <w:bCs/>
          <w:sz w:val="20"/>
        </w:rPr>
        <w:t xml:space="preserve">Insgesamt sind die neuen Hämmer </w:t>
      </w:r>
      <w:r w:rsidR="000466FA">
        <w:rPr>
          <w:rFonts w:ascii="Arial" w:hAnsi="Arial"/>
          <w:bCs/>
          <w:sz w:val="20"/>
        </w:rPr>
        <w:t xml:space="preserve">für die harten Anforderungen </w:t>
      </w:r>
      <w:r w:rsidR="00EE7992">
        <w:rPr>
          <w:rFonts w:ascii="Arial" w:hAnsi="Arial"/>
          <w:bCs/>
          <w:sz w:val="20"/>
        </w:rPr>
        <w:t>auf der Baustelle</w:t>
      </w:r>
      <w:r w:rsidR="000466FA">
        <w:rPr>
          <w:rFonts w:ascii="Arial" w:hAnsi="Arial"/>
          <w:bCs/>
          <w:sz w:val="20"/>
        </w:rPr>
        <w:t xml:space="preserve"> bestens </w:t>
      </w:r>
      <w:r w:rsidR="00D30647">
        <w:rPr>
          <w:rFonts w:ascii="Arial" w:hAnsi="Arial"/>
          <w:bCs/>
          <w:sz w:val="20"/>
        </w:rPr>
        <w:t>geeignet</w:t>
      </w:r>
      <w:r w:rsidR="000466FA">
        <w:rPr>
          <w:rFonts w:ascii="Arial" w:hAnsi="Arial"/>
          <w:bCs/>
          <w:sz w:val="20"/>
        </w:rPr>
        <w:t>.</w:t>
      </w:r>
      <w:r w:rsidR="00024686">
        <w:rPr>
          <w:rFonts w:ascii="Arial" w:hAnsi="Arial"/>
          <w:bCs/>
          <w:sz w:val="20"/>
        </w:rPr>
        <w:t>“</w:t>
      </w:r>
    </w:p>
    <w:p w14:paraId="7E9FCF20" w14:textId="77777777" w:rsidR="00F77856" w:rsidRPr="00D37044" w:rsidRDefault="00F77856" w:rsidP="00664746">
      <w:pPr>
        <w:spacing w:line="360" w:lineRule="auto"/>
        <w:jc w:val="both"/>
        <w:rPr>
          <w:rFonts w:ascii="Arial" w:hAnsi="Arial" w:cs="Arial"/>
          <w:b/>
          <w:color w:val="000000"/>
          <w:sz w:val="20"/>
        </w:rPr>
      </w:pPr>
    </w:p>
    <w:p w14:paraId="57E2A2AA" w14:textId="6694AAB2" w:rsidR="00C6646E" w:rsidRPr="00D37044" w:rsidRDefault="00092D0F" w:rsidP="00664746">
      <w:pPr>
        <w:spacing w:line="360" w:lineRule="auto"/>
        <w:jc w:val="both"/>
        <w:rPr>
          <w:rFonts w:ascii="Arial" w:hAnsi="Arial" w:cs="Arial"/>
          <w:b/>
          <w:color w:val="000000"/>
          <w:sz w:val="20"/>
        </w:rPr>
      </w:pPr>
      <w:r>
        <w:rPr>
          <w:rFonts w:ascii="Arial" w:hAnsi="Arial" w:cs="Arial"/>
          <w:b/>
          <w:color w:val="000000"/>
          <w:sz w:val="20"/>
        </w:rPr>
        <w:t xml:space="preserve">Kabelfreies </w:t>
      </w:r>
      <w:r w:rsidR="00832102">
        <w:rPr>
          <w:rFonts w:ascii="Arial" w:hAnsi="Arial" w:cs="Arial"/>
          <w:b/>
          <w:color w:val="000000"/>
          <w:sz w:val="20"/>
        </w:rPr>
        <w:t xml:space="preserve">Bohren und </w:t>
      </w:r>
      <w:r>
        <w:rPr>
          <w:rFonts w:ascii="Arial" w:hAnsi="Arial" w:cs="Arial"/>
          <w:b/>
          <w:color w:val="000000"/>
          <w:sz w:val="20"/>
        </w:rPr>
        <w:t>Meißeln mit voller Power</w:t>
      </w:r>
      <w:r w:rsidR="00262F35">
        <w:rPr>
          <w:rFonts w:ascii="Arial" w:hAnsi="Arial" w:cs="Arial"/>
          <w:b/>
          <w:color w:val="000000"/>
          <w:sz w:val="20"/>
        </w:rPr>
        <w:t xml:space="preserve"> </w:t>
      </w:r>
    </w:p>
    <w:p w14:paraId="384B51E5" w14:textId="4CC6ABBD" w:rsidR="002B1885" w:rsidRDefault="00100138" w:rsidP="0092251E">
      <w:pPr>
        <w:spacing w:line="360" w:lineRule="auto"/>
        <w:jc w:val="both"/>
        <w:rPr>
          <w:rFonts w:ascii="Arial" w:hAnsi="Arial" w:cs="Arial"/>
          <w:bCs/>
          <w:color w:val="000000"/>
          <w:sz w:val="20"/>
        </w:rPr>
      </w:pPr>
      <w:r>
        <w:rPr>
          <w:rFonts w:ascii="Arial" w:hAnsi="Arial" w:cs="Arial"/>
          <w:bCs/>
          <w:color w:val="000000"/>
          <w:sz w:val="20"/>
        </w:rPr>
        <w:t xml:space="preserve">Ob beim </w:t>
      </w:r>
      <w:r w:rsidR="0092251E">
        <w:rPr>
          <w:rFonts w:ascii="Arial" w:hAnsi="Arial" w:cs="Arial"/>
          <w:bCs/>
          <w:color w:val="000000"/>
          <w:sz w:val="20"/>
        </w:rPr>
        <w:t xml:space="preserve">Bohren in Beton, Stein und Mauerwerk oder bei harten </w:t>
      </w:r>
      <w:proofErr w:type="spellStart"/>
      <w:r w:rsidR="0092251E">
        <w:rPr>
          <w:rFonts w:ascii="Arial" w:hAnsi="Arial" w:cs="Arial"/>
          <w:bCs/>
          <w:color w:val="000000"/>
          <w:sz w:val="20"/>
        </w:rPr>
        <w:t>Meißelarbeiten</w:t>
      </w:r>
      <w:proofErr w:type="spellEnd"/>
      <w:r w:rsidR="00D533AF">
        <w:rPr>
          <w:rFonts w:ascii="Arial" w:hAnsi="Arial" w:cs="Arial"/>
          <w:bCs/>
          <w:color w:val="000000"/>
          <w:sz w:val="20"/>
        </w:rPr>
        <w:t xml:space="preserve"> –</w:t>
      </w:r>
      <w:r w:rsidR="0092251E">
        <w:rPr>
          <w:rFonts w:ascii="Arial" w:hAnsi="Arial" w:cs="Arial"/>
          <w:bCs/>
          <w:color w:val="000000"/>
          <w:sz w:val="20"/>
        </w:rPr>
        <w:t xml:space="preserve"> </w:t>
      </w:r>
      <w:r w:rsidRPr="0092251E">
        <w:rPr>
          <w:rFonts w:ascii="Arial" w:hAnsi="Arial" w:cs="Arial"/>
          <w:bCs/>
          <w:color w:val="000000"/>
          <w:sz w:val="20"/>
        </w:rPr>
        <w:t>K</w:t>
      </w:r>
      <w:r w:rsidR="0092251E">
        <w:rPr>
          <w:rFonts w:ascii="Arial" w:hAnsi="Arial" w:cs="Arial"/>
          <w:bCs/>
          <w:color w:val="000000"/>
          <w:sz w:val="20"/>
        </w:rPr>
        <w:t>ombihämmer sind oft harten Bedingungen ausgesetzt und laufen sehr lange. „Die Belastbarkeit und Lebensdauer der Maschinen ist für Anwender entscheidend“, weiß Egelhof. „Daher haben wir unsere neuen Akku-SDS-plus-Kombihämmer optimiert</w:t>
      </w:r>
      <w:r w:rsidR="00C947B2">
        <w:rPr>
          <w:rFonts w:ascii="Arial" w:hAnsi="Arial" w:cs="Arial"/>
          <w:bCs/>
          <w:color w:val="000000"/>
          <w:sz w:val="20"/>
        </w:rPr>
        <w:t>:</w:t>
      </w:r>
      <w:r w:rsidR="0092251E">
        <w:rPr>
          <w:rFonts w:ascii="Arial" w:hAnsi="Arial" w:cs="Arial"/>
          <w:bCs/>
          <w:color w:val="000000"/>
          <w:sz w:val="20"/>
        </w:rPr>
        <w:t xml:space="preserve"> </w:t>
      </w:r>
      <w:r w:rsidR="00C947B2">
        <w:rPr>
          <w:rFonts w:ascii="Arial" w:hAnsi="Arial" w:cs="Arial"/>
          <w:bCs/>
          <w:color w:val="000000"/>
          <w:sz w:val="20"/>
        </w:rPr>
        <w:t>S</w:t>
      </w:r>
      <w:r w:rsidR="0092251E">
        <w:rPr>
          <w:rFonts w:ascii="Arial" w:hAnsi="Arial" w:cs="Arial"/>
          <w:bCs/>
          <w:color w:val="000000"/>
          <w:sz w:val="20"/>
        </w:rPr>
        <w:t xml:space="preserve">ie sind jetzt deutlich langlebiger. Unter anderem haben wir das Hochleistungsschlagwerk verbessert und das Gehäuse robuster gestaltet.“ </w:t>
      </w:r>
      <w:r w:rsidR="001F6374">
        <w:rPr>
          <w:rFonts w:ascii="Arial" w:hAnsi="Arial" w:cs="Arial"/>
          <w:bCs/>
          <w:color w:val="000000"/>
          <w:sz w:val="20"/>
        </w:rPr>
        <w:t xml:space="preserve">So liefern die </w:t>
      </w:r>
      <w:r w:rsidR="000C2CBF">
        <w:rPr>
          <w:rFonts w:ascii="Arial" w:hAnsi="Arial" w:cs="Arial"/>
          <w:bCs/>
          <w:color w:val="000000"/>
          <w:sz w:val="20"/>
        </w:rPr>
        <w:t>neuen Akku-Kombihämmer maximale Bohrleistung</w:t>
      </w:r>
      <w:r w:rsidR="001F6374">
        <w:rPr>
          <w:rFonts w:ascii="Arial" w:hAnsi="Arial" w:cs="Arial"/>
          <w:bCs/>
          <w:color w:val="000000"/>
          <w:sz w:val="20"/>
        </w:rPr>
        <w:t xml:space="preserve"> und sind</w:t>
      </w:r>
      <w:r w:rsidR="008C094D">
        <w:rPr>
          <w:rFonts w:ascii="Arial" w:hAnsi="Arial" w:cs="Arial"/>
          <w:bCs/>
          <w:color w:val="000000"/>
          <w:sz w:val="20"/>
        </w:rPr>
        <w:t xml:space="preserve"> ideal für den </w:t>
      </w:r>
      <w:r w:rsidR="00325171">
        <w:rPr>
          <w:rFonts w:ascii="Arial" w:hAnsi="Arial" w:cs="Arial"/>
          <w:bCs/>
          <w:color w:val="000000"/>
          <w:sz w:val="20"/>
        </w:rPr>
        <w:t xml:space="preserve">anspruchsvollen </w:t>
      </w:r>
      <w:r w:rsidR="008C094D">
        <w:rPr>
          <w:rFonts w:ascii="Arial" w:hAnsi="Arial" w:cs="Arial"/>
          <w:bCs/>
          <w:color w:val="000000"/>
          <w:sz w:val="20"/>
        </w:rPr>
        <w:t>Dauereinsatz.</w:t>
      </w:r>
      <w:r w:rsidR="002B1885">
        <w:rPr>
          <w:rFonts w:ascii="Arial" w:hAnsi="Arial" w:cs="Arial"/>
          <w:bCs/>
          <w:color w:val="000000"/>
          <w:sz w:val="20"/>
        </w:rPr>
        <w:t xml:space="preserve"> </w:t>
      </w:r>
      <w:r w:rsidR="00721C2B">
        <w:rPr>
          <w:rFonts w:ascii="Arial" w:hAnsi="Arial" w:cs="Arial"/>
          <w:bCs/>
          <w:color w:val="000000"/>
          <w:sz w:val="20"/>
        </w:rPr>
        <w:t>Die neuen Hämmer überzeugen auch mit hohem Anwenderschutz</w:t>
      </w:r>
      <w:r w:rsidR="000C2CBF">
        <w:rPr>
          <w:rFonts w:ascii="Arial" w:hAnsi="Arial" w:cs="Arial"/>
          <w:bCs/>
          <w:color w:val="000000"/>
          <w:sz w:val="20"/>
        </w:rPr>
        <w:t xml:space="preserve">. </w:t>
      </w:r>
      <w:bookmarkStart w:id="0" w:name="_Hlk88558579"/>
      <w:r w:rsidR="00DE1501">
        <w:rPr>
          <w:rFonts w:ascii="Arial" w:hAnsi="Arial" w:cs="Arial"/>
          <w:bCs/>
          <w:color w:val="000000"/>
          <w:sz w:val="20"/>
        </w:rPr>
        <w:t xml:space="preserve">Beispielsweise </w:t>
      </w:r>
      <w:r w:rsidR="00721C2B">
        <w:rPr>
          <w:rFonts w:ascii="Arial" w:hAnsi="Arial" w:cs="Arial"/>
          <w:bCs/>
          <w:color w:val="000000"/>
          <w:sz w:val="20"/>
        </w:rPr>
        <w:t xml:space="preserve">verfügt </w:t>
      </w:r>
      <w:r w:rsidR="00C02FE3">
        <w:rPr>
          <w:rFonts w:ascii="Arial" w:hAnsi="Arial" w:cs="Arial"/>
          <w:bCs/>
          <w:color w:val="000000"/>
          <w:sz w:val="20"/>
        </w:rPr>
        <w:t>der</w:t>
      </w:r>
      <w:r w:rsidR="000F2AA0">
        <w:rPr>
          <w:rFonts w:ascii="Arial" w:hAnsi="Arial" w:cs="Arial"/>
          <w:bCs/>
          <w:color w:val="000000"/>
          <w:sz w:val="20"/>
        </w:rPr>
        <w:t xml:space="preserve"> Akku-Kombihammer</w:t>
      </w:r>
      <w:r w:rsidR="00C02FE3">
        <w:rPr>
          <w:rFonts w:ascii="Arial" w:hAnsi="Arial" w:cs="Arial"/>
          <w:bCs/>
          <w:color w:val="000000"/>
          <w:sz w:val="20"/>
        </w:rPr>
        <w:t xml:space="preserve"> KH 18 LTX BL 28 Q </w:t>
      </w:r>
      <w:r w:rsidR="00EE7992">
        <w:rPr>
          <w:rFonts w:ascii="Arial" w:hAnsi="Arial" w:cs="Arial"/>
          <w:bCs/>
          <w:color w:val="000000"/>
          <w:sz w:val="20"/>
        </w:rPr>
        <w:t xml:space="preserve">über eine Anti-Kick-Back-Funktion: Dank spezieller Sensoren stoppt die Maschine im Falle eines Rückschlags sofort und schützt damit den Anwender. Je nach Modell sind die neuen Kombihämmer </w:t>
      </w:r>
      <w:r w:rsidR="00EE7992">
        <w:rPr>
          <w:rFonts w:ascii="Arial" w:hAnsi="Arial" w:cs="Arial"/>
          <w:bCs/>
          <w:color w:val="000000"/>
          <w:sz w:val="20"/>
        </w:rPr>
        <w:lastRenderedPageBreak/>
        <w:t xml:space="preserve">außerdem mit einem </w:t>
      </w:r>
      <w:r w:rsidR="00721C2B">
        <w:rPr>
          <w:rFonts w:ascii="Arial" w:hAnsi="Arial" w:cs="Arial"/>
          <w:bCs/>
          <w:color w:val="000000"/>
          <w:sz w:val="20"/>
        </w:rPr>
        <w:t>Anti-Vibrationssystem</w:t>
      </w:r>
      <w:r w:rsidR="00EE7992">
        <w:rPr>
          <w:rFonts w:ascii="Arial" w:hAnsi="Arial" w:cs="Arial"/>
          <w:bCs/>
          <w:color w:val="000000"/>
          <w:sz w:val="20"/>
        </w:rPr>
        <w:t xml:space="preserve"> ausgestattet</w:t>
      </w:r>
      <w:r w:rsidR="000C2CBF">
        <w:rPr>
          <w:rFonts w:ascii="Arial" w:hAnsi="Arial" w:cs="Arial"/>
          <w:bCs/>
          <w:color w:val="000000"/>
          <w:sz w:val="20"/>
        </w:rPr>
        <w:t xml:space="preserve">: </w:t>
      </w:r>
      <w:r w:rsidR="00DC3A57">
        <w:rPr>
          <w:rFonts w:ascii="Arial" w:hAnsi="Arial" w:cs="Arial"/>
          <w:bCs/>
          <w:color w:val="000000"/>
          <w:sz w:val="20"/>
        </w:rPr>
        <w:t xml:space="preserve">Die Metabo </w:t>
      </w:r>
      <w:proofErr w:type="spellStart"/>
      <w:r w:rsidR="00DC3A57">
        <w:rPr>
          <w:rFonts w:ascii="Arial" w:hAnsi="Arial" w:cs="Arial"/>
          <w:bCs/>
          <w:color w:val="000000"/>
          <w:sz w:val="20"/>
        </w:rPr>
        <w:t>VibraTech</w:t>
      </w:r>
      <w:proofErr w:type="spellEnd"/>
      <w:r w:rsidR="00DC3A57">
        <w:rPr>
          <w:rFonts w:ascii="Arial" w:hAnsi="Arial" w:cs="Arial"/>
          <w:bCs/>
          <w:color w:val="000000"/>
          <w:sz w:val="20"/>
        </w:rPr>
        <w:t xml:space="preserve"> (MVT) entkoppelt Handgriff und die Motor-Getriebe-Kombination voneinander, </w:t>
      </w:r>
      <w:r w:rsidR="000C2CBF">
        <w:rPr>
          <w:rFonts w:ascii="Arial" w:hAnsi="Arial" w:cs="Arial"/>
          <w:bCs/>
          <w:color w:val="000000"/>
          <w:sz w:val="20"/>
        </w:rPr>
        <w:t xml:space="preserve">dämpft </w:t>
      </w:r>
      <w:r w:rsidR="00DC3A57">
        <w:rPr>
          <w:rFonts w:ascii="Arial" w:hAnsi="Arial" w:cs="Arial"/>
          <w:bCs/>
          <w:color w:val="000000"/>
          <w:sz w:val="20"/>
        </w:rPr>
        <w:t xml:space="preserve">damit </w:t>
      </w:r>
      <w:r w:rsidR="000C2CBF">
        <w:rPr>
          <w:rFonts w:ascii="Arial" w:hAnsi="Arial" w:cs="Arial"/>
          <w:bCs/>
          <w:color w:val="000000"/>
          <w:sz w:val="20"/>
        </w:rPr>
        <w:t xml:space="preserve">Vibrationen </w:t>
      </w:r>
      <w:r w:rsidR="00422AE5">
        <w:rPr>
          <w:rFonts w:ascii="Arial" w:hAnsi="Arial" w:cs="Arial"/>
          <w:bCs/>
          <w:color w:val="000000"/>
          <w:sz w:val="20"/>
        </w:rPr>
        <w:t xml:space="preserve">im Griffbereich </w:t>
      </w:r>
      <w:r w:rsidR="000C2CBF">
        <w:rPr>
          <w:rFonts w:ascii="Arial" w:hAnsi="Arial" w:cs="Arial"/>
          <w:bCs/>
          <w:color w:val="000000"/>
          <w:sz w:val="20"/>
        </w:rPr>
        <w:t>und ermöglicht komfortables, gesundheitsschonendes Arbeiten in jeder Arbeitsposition –</w:t>
      </w:r>
      <w:r w:rsidR="00D5277E">
        <w:rPr>
          <w:rFonts w:ascii="Arial" w:hAnsi="Arial" w:cs="Arial"/>
          <w:bCs/>
          <w:color w:val="000000"/>
          <w:sz w:val="20"/>
        </w:rPr>
        <w:t xml:space="preserve"> auch im Dauereinsatz</w:t>
      </w:r>
      <w:r w:rsidR="00EE7992">
        <w:rPr>
          <w:rFonts w:ascii="Arial" w:hAnsi="Arial" w:cs="Arial"/>
          <w:bCs/>
          <w:color w:val="000000"/>
          <w:sz w:val="20"/>
        </w:rPr>
        <w:t>.</w:t>
      </w:r>
      <w:r w:rsidR="00BC4F7D">
        <w:rPr>
          <w:rFonts w:ascii="Arial" w:hAnsi="Arial" w:cs="Arial"/>
          <w:bCs/>
          <w:color w:val="000000"/>
          <w:sz w:val="20"/>
        </w:rPr>
        <w:t xml:space="preserve"> </w:t>
      </w:r>
      <w:bookmarkEnd w:id="0"/>
      <w:r w:rsidR="00D5277E">
        <w:rPr>
          <w:rFonts w:ascii="Arial" w:hAnsi="Arial" w:cs="Arial"/>
          <w:bCs/>
          <w:color w:val="000000"/>
          <w:sz w:val="20"/>
        </w:rPr>
        <w:t xml:space="preserve">Für noch mehr Gesundheitsschutz sorgt </w:t>
      </w:r>
      <w:r w:rsidR="00422AE5">
        <w:rPr>
          <w:rFonts w:ascii="Arial" w:hAnsi="Arial" w:cs="Arial"/>
          <w:bCs/>
          <w:color w:val="000000"/>
          <w:sz w:val="20"/>
        </w:rPr>
        <w:t>die integrierte Staubabsaugung</w:t>
      </w:r>
      <w:r w:rsidR="00D5277E">
        <w:rPr>
          <w:rFonts w:ascii="Arial" w:hAnsi="Arial" w:cs="Arial"/>
          <w:bCs/>
          <w:color w:val="000000"/>
          <w:sz w:val="20"/>
        </w:rPr>
        <w:t xml:space="preserve"> ISA: </w:t>
      </w:r>
      <w:r w:rsidR="00725420">
        <w:rPr>
          <w:rFonts w:ascii="Arial" w:hAnsi="Arial" w:cs="Arial"/>
          <w:bCs/>
          <w:color w:val="000000"/>
          <w:sz w:val="20"/>
        </w:rPr>
        <w:t xml:space="preserve">Sie </w:t>
      </w:r>
      <w:r w:rsidR="00D5277E">
        <w:rPr>
          <w:rFonts w:ascii="Arial" w:hAnsi="Arial" w:cs="Arial"/>
          <w:bCs/>
          <w:color w:val="000000"/>
          <w:sz w:val="20"/>
        </w:rPr>
        <w:t xml:space="preserve">kann werkzeuglos montiert werden und ist ideal für Arbeiten über Kopf oder in staubsensiblen Bereichen. </w:t>
      </w:r>
    </w:p>
    <w:p w14:paraId="6F79F017" w14:textId="77777777" w:rsidR="00801DA3" w:rsidRDefault="00801DA3" w:rsidP="0092251E">
      <w:pPr>
        <w:spacing w:line="360" w:lineRule="auto"/>
        <w:jc w:val="both"/>
        <w:rPr>
          <w:rFonts w:ascii="Arial" w:hAnsi="Arial" w:cs="Arial"/>
          <w:bCs/>
          <w:color w:val="000000"/>
          <w:sz w:val="20"/>
        </w:rPr>
      </w:pPr>
    </w:p>
    <w:p w14:paraId="6A3737B0" w14:textId="425E7455" w:rsidR="00D15135" w:rsidRPr="00D15135" w:rsidRDefault="008D1893" w:rsidP="0092251E">
      <w:pPr>
        <w:spacing w:line="360" w:lineRule="auto"/>
        <w:jc w:val="both"/>
        <w:rPr>
          <w:rFonts w:ascii="Arial" w:hAnsi="Arial" w:cs="Arial"/>
          <w:b/>
          <w:bCs/>
          <w:color w:val="000000"/>
          <w:sz w:val="20"/>
        </w:rPr>
      </w:pPr>
      <w:r>
        <w:rPr>
          <w:rFonts w:ascii="Arial" w:hAnsi="Arial" w:cs="Arial"/>
          <w:b/>
          <w:bCs/>
          <w:color w:val="000000"/>
          <w:sz w:val="20"/>
        </w:rPr>
        <w:t>Leistungsstark und sicher</w:t>
      </w:r>
    </w:p>
    <w:p w14:paraId="14B838C5" w14:textId="77E4B35B" w:rsidR="008E514F" w:rsidRDefault="00750605" w:rsidP="003857C6">
      <w:pPr>
        <w:spacing w:line="360" w:lineRule="auto"/>
        <w:jc w:val="both"/>
        <w:rPr>
          <w:rFonts w:ascii="Arial" w:hAnsi="Arial" w:cs="Arial"/>
          <w:bCs/>
          <w:color w:val="000000"/>
          <w:sz w:val="20"/>
        </w:rPr>
      </w:pPr>
      <w:r>
        <w:rPr>
          <w:rFonts w:ascii="Arial" w:hAnsi="Arial" w:cs="Arial"/>
          <w:bCs/>
          <w:color w:val="000000"/>
          <w:sz w:val="20"/>
        </w:rPr>
        <w:t>Auch d</w:t>
      </w:r>
      <w:r w:rsidR="00721C2B">
        <w:rPr>
          <w:rFonts w:ascii="Arial" w:hAnsi="Arial" w:cs="Arial"/>
          <w:bCs/>
          <w:color w:val="000000"/>
          <w:sz w:val="20"/>
        </w:rPr>
        <w:t xml:space="preserve">ie neue </w:t>
      </w:r>
      <w:r>
        <w:rPr>
          <w:rFonts w:ascii="Arial" w:hAnsi="Arial" w:cs="Arial"/>
          <w:bCs/>
          <w:color w:val="000000"/>
          <w:sz w:val="20"/>
        </w:rPr>
        <w:t>Netz-</w:t>
      </w:r>
      <w:r w:rsidR="00721C2B">
        <w:rPr>
          <w:rFonts w:ascii="Arial" w:hAnsi="Arial" w:cs="Arial"/>
          <w:bCs/>
          <w:color w:val="000000"/>
          <w:sz w:val="20"/>
        </w:rPr>
        <w:t xml:space="preserve">Kombihämmer-Range bietet für jeden </w:t>
      </w:r>
      <w:r w:rsidR="009D1D2C">
        <w:rPr>
          <w:rFonts w:ascii="Arial" w:hAnsi="Arial" w:cs="Arial"/>
          <w:bCs/>
          <w:color w:val="000000"/>
          <w:sz w:val="20"/>
        </w:rPr>
        <w:t>Anwender</w:t>
      </w:r>
      <w:r w:rsidR="00721C2B">
        <w:rPr>
          <w:rFonts w:ascii="Arial" w:hAnsi="Arial" w:cs="Arial"/>
          <w:bCs/>
          <w:color w:val="000000"/>
          <w:sz w:val="20"/>
        </w:rPr>
        <w:t xml:space="preserve"> die passende Maschine – </w:t>
      </w:r>
      <w:r w:rsidR="00910B47">
        <w:rPr>
          <w:rFonts w:ascii="Arial" w:hAnsi="Arial" w:cs="Arial"/>
          <w:bCs/>
          <w:color w:val="000000"/>
          <w:sz w:val="20"/>
        </w:rPr>
        <w:t>alle neuen Hämmer sind besonders leistungsstark und</w:t>
      </w:r>
      <w:r w:rsidR="003857C6">
        <w:rPr>
          <w:rFonts w:ascii="Arial" w:hAnsi="Arial" w:cs="Arial"/>
          <w:bCs/>
          <w:color w:val="000000"/>
          <w:sz w:val="20"/>
        </w:rPr>
        <w:t xml:space="preserve"> sorgen für sicheres Arbeiten:</w:t>
      </w:r>
      <w:r w:rsidR="003857C6" w:rsidRPr="003857C6">
        <w:rPr>
          <w:rFonts w:ascii="Arial" w:hAnsi="Arial" w:cs="Arial"/>
          <w:bCs/>
          <w:color w:val="000000"/>
          <w:sz w:val="20"/>
        </w:rPr>
        <w:t xml:space="preserve"> </w:t>
      </w:r>
      <w:r w:rsidR="003857C6">
        <w:rPr>
          <w:rFonts w:ascii="Arial" w:hAnsi="Arial" w:cs="Arial"/>
          <w:bCs/>
          <w:color w:val="000000"/>
          <w:sz w:val="20"/>
        </w:rPr>
        <w:t>Bei</w:t>
      </w:r>
      <w:r w:rsidR="003857C6" w:rsidRPr="008B7AED">
        <w:rPr>
          <w:rFonts w:ascii="Arial" w:hAnsi="Arial" w:cs="Arial"/>
          <w:bCs/>
          <w:color w:val="000000"/>
          <w:sz w:val="20"/>
        </w:rPr>
        <w:t xml:space="preserve"> allen </w:t>
      </w:r>
      <w:r w:rsidR="003857C6">
        <w:rPr>
          <w:rFonts w:ascii="Arial" w:hAnsi="Arial" w:cs="Arial"/>
          <w:bCs/>
          <w:color w:val="000000"/>
          <w:sz w:val="20"/>
        </w:rPr>
        <w:t>Kombihämmern</w:t>
      </w:r>
      <w:r w:rsidR="003857C6" w:rsidRPr="008B7AED">
        <w:rPr>
          <w:rFonts w:ascii="Arial" w:hAnsi="Arial" w:cs="Arial"/>
          <w:bCs/>
          <w:color w:val="000000"/>
          <w:sz w:val="20"/>
        </w:rPr>
        <w:t xml:space="preserve"> </w:t>
      </w:r>
      <w:r w:rsidR="003857C6">
        <w:rPr>
          <w:rFonts w:ascii="Arial" w:hAnsi="Arial" w:cs="Arial"/>
          <w:bCs/>
          <w:color w:val="000000"/>
          <w:sz w:val="20"/>
        </w:rPr>
        <w:t>reduziert</w:t>
      </w:r>
      <w:r w:rsidR="003857C6" w:rsidRPr="008B7AED">
        <w:rPr>
          <w:rFonts w:ascii="Arial" w:hAnsi="Arial" w:cs="Arial"/>
          <w:bCs/>
          <w:color w:val="000000"/>
          <w:sz w:val="20"/>
        </w:rPr>
        <w:t xml:space="preserve"> die mechanische S-</w:t>
      </w:r>
      <w:proofErr w:type="spellStart"/>
      <w:r w:rsidR="003857C6" w:rsidRPr="008B7AED">
        <w:rPr>
          <w:rFonts w:ascii="Arial" w:hAnsi="Arial" w:cs="Arial"/>
          <w:bCs/>
          <w:color w:val="000000"/>
          <w:sz w:val="20"/>
        </w:rPr>
        <w:t>automatic</w:t>
      </w:r>
      <w:proofErr w:type="spellEnd"/>
      <w:r w:rsidR="003857C6" w:rsidRPr="008B7AED">
        <w:rPr>
          <w:rFonts w:ascii="Arial" w:hAnsi="Arial" w:cs="Arial"/>
          <w:bCs/>
          <w:color w:val="000000"/>
          <w:sz w:val="20"/>
        </w:rPr>
        <w:t xml:space="preserve"> Sicherheitskupplung</w:t>
      </w:r>
      <w:r w:rsidR="003857C6">
        <w:rPr>
          <w:rFonts w:ascii="Arial" w:hAnsi="Arial" w:cs="Arial"/>
          <w:bCs/>
          <w:color w:val="000000"/>
          <w:sz w:val="20"/>
        </w:rPr>
        <w:t xml:space="preserve"> die Unfallgefahr auf ein absolutes Minimum, indem sie</w:t>
      </w:r>
      <w:r w:rsidR="003857C6" w:rsidRPr="008B7AED">
        <w:rPr>
          <w:rFonts w:ascii="Arial" w:hAnsi="Arial" w:cs="Arial"/>
          <w:bCs/>
          <w:color w:val="000000"/>
          <w:sz w:val="20"/>
        </w:rPr>
        <w:t xml:space="preserve"> den Antrieb</w:t>
      </w:r>
      <w:r w:rsidR="003857C6">
        <w:rPr>
          <w:rFonts w:ascii="Arial" w:hAnsi="Arial" w:cs="Arial"/>
          <w:bCs/>
          <w:color w:val="000000"/>
          <w:sz w:val="20"/>
        </w:rPr>
        <w:t xml:space="preserve"> unmittelbar entkoppelt</w:t>
      </w:r>
      <w:r w:rsidR="003857C6" w:rsidRPr="008B7AED">
        <w:rPr>
          <w:rFonts w:ascii="Arial" w:hAnsi="Arial" w:cs="Arial"/>
          <w:bCs/>
          <w:color w:val="000000"/>
          <w:sz w:val="20"/>
        </w:rPr>
        <w:t>, sobald der Bohrer blockiert</w:t>
      </w:r>
      <w:r w:rsidR="003857C6">
        <w:rPr>
          <w:rFonts w:ascii="Arial" w:hAnsi="Arial" w:cs="Arial"/>
          <w:bCs/>
          <w:color w:val="000000"/>
          <w:sz w:val="20"/>
        </w:rPr>
        <w:t>. Je</w:t>
      </w:r>
      <w:r w:rsidR="008A18A4">
        <w:rPr>
          <w:rFonts w:ascii="Arial" w:hAnsi="Arial" w:cs="Arial"/>
          <w:bCs/>
          <w:color w:val="000000"/>
          <w:sz w:val="20"/>
        </w:rPr>
        <w:t xml:space="preserve"> nach Modell </w:t>
      </w:r>
      <w:r w:rsidR="003857C6">
        <w:rPr>
          <w:rFonts w:ascii="Arial" w:hAnsi="Arial" w:cs="Arial"/>
          <w:bCs/>
          <w:color w:val="000000"/>
          <w:sz w:val="20"/>
        </w:rPr>
        <w:t xml:space="preserve">sind die Hämmer </w:t>
      </w:r>
      <w:r w:rsidR="00721C2B">
        <w:rPr>
          <w:rFonts w:ascii="Arial" w:hAnsi="Arial" w:cs="Arial"/>
          <w:bCs/>
          <w:color w:val="000000"/>
          <w:sz w:val="20"/>
        </w:rPr>
        <w:t>mit</w:t>
      </w:r>
      <w:r w:rsidR="008A18A4">
        <w:rPr>
          <w:rFonts w:ascii="Arial" w:hAnsi="Arial" w:cs="Arial"/>
          <w:bCs/>
          <w:color w:val="000000"/>
          <w:sz w:val="20"/>
        </w:rPr>
        <w:t xml:space="preserve"> </w:t>
      </w:r>
      <w:r w:rsidR="001F0BE2">
        <w:rPr>
          <w:rFonts w:ascii="Arial" w:hAnsi="Arial" w:cs="Arial"/>
          <w:bCs/>
          <w:color w:val="000000"/>
          <w:sz w:val="20"/>
        </w:rPr>
        <w:t>verschiedenen</w:t>
      </w:r>
      <w:r w:rsidR="008A18A4">
        <w:rPr>
          <w:rFonts w:ascii="Arial" w:hAnsi="Arial" w:cs="Arial"/>
          <w:bCs/>
          <w:color w:val="000000"/>
          <w:sz w:val="20"/>
        </w:rPr>
        <w:t xml:space="preserve"> Funktionen ausgestattet. So </w:t>
      </w:r>
      <w:r w:rsidR="000F2AA0">
        <w:rPr>
          <w:rFonts w:ascii="Arial" w:hAnsi="Arial" w:cs="Arial"/>
          <w:bCs/>
          <w:color w:val="000000"/>
          <w:sz w:val="20"/>
        </w:rPr>
        <w:t>lässt</w:t>
      </w:r>
      <w:r w:rsidR="008A18A4">
        <w:rPr>
          <w:rFonts w:ascii="Arial" w:hAnsi="Arial" w:cs="Arial"/>
          <w:bCs/>
          <w:color w:val="000000"/>
          <w:sz w:val="20"/>
        </w:rPr>
        <w:t xml:space="preserve"> sich beim</w:t>
      </w:r>
      <w:r w:rsidR="00EA3E92">
        <w:rPr>
          <w:rFonts w:ascii="Arial" w:hAnsi="Arial" w:cs="Arial"/>
          <w:bCs/>
          <w:color w:val="000000"/>
          <w:sz w:val="20"/>
        </w:rPr>
        <w:t xml:space="preserve"> </w:t>
      </w:r>
      <w:r w:rsidR="000F2AA0">
        <w:rPr>
          <w:rFonts w:ascii="Arial" w:hAnsi="Arial" w:cs="Arial"/>
          <w:bCs/>
          <w:color w:val="000000"/>
          <w:sz w:val="20"/>
        </w:rPr>
        <w:t xml:space="preserve">Netz-Kombihammer </w:t>
      </w:r>
      <w:r w:rsidR="00E46F9A">
        <w:rPr>
          <w:rFonts w:ascii="Arial" w:hAnsi="Arial" w:cs="Arial"/>
          <w:bCs/>
          <w:color w:val="000000"/>
          <w:sz w:val="20"/>
        </w:rPr>
        <w:t>KHE 28</w:t>
      </w:r>
      <w:r w:rsidR="00EA3E92">
        <w:rPr>
          <w:rFonts w:ascii="Arial" w:hAnsi="Arial" w:cs="Arial"/>
          <w:bCs/>
          <w:color w:val="000000"/>
          <w:sz w:val="20"/>
        </w:rPr>
        <w:t xml:space="preserve">45 Q </w:t>
      </w:r>
      <w:r w:rsidR="000F2AA0">
        <w:rPr>
          <w:rFonts w:ascii="Arial" w:hAnsi="Arial" w:cs="Arial"/>
          <w:bCs/>
          <w:color w:val="000000"/>
          <w:sz w:val="20"/>
        </w:rPr>
        <w:t xml:space="preserve">und bei allen weiteren Modellen mit Metabo Quick System </w:t>
      </w:r>
      <w:r w:rsidR="008A18A4">
        <w:rPr>
          <w:rFonts w:ascii="Arial" w:hAnsi="Arial" w:cs="Arial"/>
          <w:bCs/>
          <w:color w:val="000000"/>
          <w:sz w:val="20"/>
        </w:rPr>
        <w:t xml:space="preserve">das Bohrfutter </w:t>
      </w:r>
      <w:r w:rsidR="00D15135">
        <w:rPr>
          <w:rFonts w:ascii="Arial" w:hAnsi="Arial" w:cs="Arial"/>
          <w:bCs/>
          <w:color w:val="000000"/>
          <w:sz w:val="20"/>
        </w:rPr>
        <w:t xml:space="preserve">sekundenschnell wechseln: </w:t>
      </w:r>
      <w:r w:rsidR="000F2AA0">
        <w:rPr>
          <w:rFonts w:ascii="Arial" w:hAnsi="Arial" w:cs="Arial"/>
          <w:bCs/>
          <w:color w:val="000000"/>
          <w:sz w:val="20"/>
        </w:rPr>
        <w:t>Mit nur einem Handgriff können Anwender</w:t>
      </w:r>
      <w:r w:rsidR="00D15135">
        <w:rPr>
          <w:rFonts w:ascii="Arial" w:hAnsi="Arial" w:cs="Arial"/>
          <w:bCs/>
          <w:color w:val="000000"/>
          <w:sz w:val="20"/>
        </w:rPr>
        <w:t xml:space="preserve"> das SDS-plus-</w:t>
      </w:r>
      <w:r w:rsidR="00325171">
        <w:rPr>
          <w:rFonts w:ascii="Arial" w:hAnsi="Arial" w:cs="Arial"/>
          <w:bCs/>
          <w:color w:val="000000"/>
          <w:sz w:val="20"/>
        </w:rPr>
        <w:t>Hammerfutter</w:t>
      </w:r>
      <w:r w:rsidR="00D15135">
        <w:rPr>
          <w:rFonts w:ascii="Arial" w:hAnsi="Arial" w:cs="Arial"/>
          <w:bCs/>
          <w:color w:val="000000"/>
          <w:sz w:val="20"/>
        </w:rPr>
        <w:t xml:space="preserve"> gegen ein Schnellspannbohrfutter für Holz- und Metallbohrer austauschen</w:t>
      </w:r>
      <w:r w:rsidR="008E514F">
        <w:rPr>
          <w:rFonts w:ascii="Arial" w:hAnsi="Arial" w:cs="Arial"/>
          <w:bCs/>
          <w:color w:val="000000"/>
          <w:sz w:val="20"/>
        </w:rPr>
        <w:t xml:space="preserve">. </w:t>
      </w:r>
    </w:p>
    <w:p w14:paraId="7AD25F05" w14:textId="7B290010" w:rsidR="00D15135" w:rsidRDefault="00D15135" w:rsidP="008A18A4">
      <w:pPr>
        <w:spacing w:line="360" w:lineRule="auto"/>
        <w:jc w:val="both"/>
        <w:rPr>
          <w:rFonts w:ascii="Arial" w:hAnsi="Arial" w:cs="Arial"/>
          <w:bCs/>
          <w:color w:val="000000"/>
          <w:sz w:val="20"/>
        </w:rPr>
      </w:pPr>
    </w:p>
    <w:p w14:paraId="6EF46BB5" w14:textId="0240D381" w:rsidR="00375E0C" w:rsidRPr="00375E0C" w:rsidRDefault="00011CE3" w:rsidP="008A18A4">
      <w:pPr>
        <w:spacing w:line="360" w:lineRule="auto"/>
        <w:jc w:val="both"/>
        <w:rPr>
          <w:rFonts w:ascii="Arial" w:hAnsi="Arial" w:cs="Arial"/>
          <w:b/>
          <w:bCs/>
          <w:color w:val="000000"/>
          <w:sz w:val="20"/>
        </w:rPr>
      </w:pPr>
      <w:r>
        <w:rPr>
          <w:rFonts w:ascii="Arial" w:hAnsi="Arial" w:cs="Arial"/>
          <w:b/>
          <w:bCs/>
          <w:color w:val="000000"/>
          <w:sz w:val="20"/>
        </w:rPr>
        <w:t>Ein rundum starkes System</w:t>
      </w:r>
    </w:p>
    <w:p w14:paraId="6B3BA5EA" w14:textId="62D8287C" w:rsidR="00606603" w:rsidRPr="00512221" w:rsidRDefault="00D15135" w:rsidP="00606603">
      <w:pPr>
        <w:spacing w:line="360" w:lineRule="auto"/>
        <w:jc w:val="both"/>
        <w:rPr>
          <w:rFonts w:ascii="Arial" w:hAnsi="Arial" w:cs="Arial"/>
          <w:color w:val="000000"/>
          <w:sz w:val="20"/>
        </w:rPr>
      </w:pPr>
      <w:r>
        <w:rPr>
          <w:rFonts w:ascii="Arial" w:hAnsi="Arial" w:cs="Arial"/>
          <w:bCs/>
          <w:color w:val="000000"/>
          <w:sz w:val="20"/>
        </w:rPr>
        <w:t xml:space="preserve">Mit den neuen SDS-plus-Hämmern </w:t>
      </w:r>
      <w:r w:rsidR="00EB6A41">
        <w:rPr>
          <w:rFonts w:ascii="Arial" w:hAnsi="Arial" w:cs="Arial"/>
          <w:bCs/>
          <w:color w:val="000000"/>
          <w:sz w:val="20"/>
        </w:rPr>
        <w:t xml:space="preserve">vervollständigt Metabo sein umfangreiches Bohrhammer-Programm: Von kompakten Akku-, Kombi- und Multihämmern im SDS-plus-Bereich bis hin zu extrem leistungsstarken SDS-max-Kombi- und </w:t>
      </w:r>
      <w:proofErr w:type="spellStart"/>
      <w:r w:rsidR="00EB6A41">
        <w:rPr>
          <w:rFonts w:ascii="Arial" w:hAnsi="Arial" w:cs="Arial"/>
          <w:bCs/>
          <w:color w:val="000000"/>
          <w:sz w:val="20"/>
        </w:rPr>
        <w:t>Meißelhämmern</w:t>
      </w:r>
      <w:proofErr w:type="spellEnd"/>
      <w:r w:rsidR="00EB6A41">
        <w:rPr>
          <w:rFonts w:ascii="Arial" w:hAnsi="Arial" w:cs="Arial"/>
          <w:bCs/>
          <w:color w:val="000000"/>
          <w:sz w:val="20"/>
        </w:rPr>
        <w:t xml:space="preserve"> </w:t>
      </w:r>
      <w:r w:rsidR="00DA0F05">
        <w:rPr>
          <w:rFonts w:ascii="Arial" w:hAnsi="Arial" w:cs="Arial"/>
          <w:bCs/>
          <w:color w:val="000000"/>
          <w:sz w:val="20"/>
        </w:rPr>
        <w:t>haben</w:t>
      </w:r>
      <w:r w:rsidR="00EB6A41">
        <w:rPr>
          <w:rFonts w:ascii="Arial" w:hAnsi="Arial" w:cs="Arial"/>
          <w:bCs/>
          <w:color w:val="000000"/>
          <w:sz w:val="20"/>
        </w:rPr>
        <w:t xml:space="preserve"> die Nürtinger für jede Anwendung die passende Maschine. </w:t>
      </w:r>
      <w:r w:rsidR="006F3659">
        <w:rPr>
          <w:rFonts w:ascii="Arial" w:hAnsi="Arial" w:cs="Arial"/>
          <w:bCs/>
          <w:color w:val="000000"/>
          <w:sz w:val="20"/>
        </w:rPr>
        <w:t>Für</w:t>
      </w:r>
      <w:r w:rsidR="00EB6A41">
        <w:rPr>
          <w:rFonts w:ascii="Arial" w:hAnsi="Arial" w:cs="Arial"/>
          <w:bCs/>
          <w:color w:val="000000"/>
          <w:sz w:val="20"/>
        </w:rPr>
        <w:t xml:space="preserve"> alle Profihämmer </w:t>
      </w:r>
      <w:r w:rsidR="006F3659">
        <w:rPr>
          <w:rFonts w:ascii="Arial" w:hAnsi="Arial" w:cs="Arial"/>
          <w:bCs/>
          <w:color w:val="000000"/>
          <w:sz w:val="20"/>
        </w:rPr>
        <w:t>bietet Metabo umfassendes Zubehör</w:t>
      </w:r>
      <w:r w:rsidR="00C107DB">
        <w:rPr>
          <w:rFonts w:ascii="Arial" w:hAnsi="Arial" w:cs="Arial"/>
          <w:bCs/>
          <w:color w:val="000000"/>
          <w:sz w:val="20"/>
        </w:rPr>
        <w:t xml:space="preserve"> –</w:t>
      </w:r>
      <w:r w:rsidR="000B75C6">
        <w:rPr>
          <w:rFonts w:ascii="Arial" w:hAnsi="Arial" w:cs="Arial"/>
          <w:bCs/>
          <w:color w:val="000000"/>
          <w:sz w:val="20"/>
        </w:rPr>
        <w:t xml:space="preserve"> </w:t>
      </w:r>
      <w:r w:rsidR="004C34EE">
        <w:rPr>
          <w:rFonts w:ascii="Arial" w:hAnsi="Arial" w:cs="Arial"/>
          <w:bCs/>
          <w:color w:val="000000"/>
          <w:sz w:val="20"/>
        </w:rPr>
        <w:t>v</w:t>
      </w:r>
      <w:r w:rsidR="000B75C6">
        <w:rPr>
          <w:rFonts w:ascii="Arial" w:hAnsi="Arial" w:cs="Arial"/>
          <w:bCs/>
          <w:color w:val="000000"/>
          <w:sz w:val="20"/>
        </w:rPr>
        <w:t xml:space="preserve">om Basiszubehör bis zur Premiumqualität. </w:t>
      </w:r>
      <w:r w:rsidR="007E2B13">
        <w:rPr>
          <w:rFonts w:ascii="Arial" w:hAnsi="Arial" w:cs="Arial"/>
          <w:bCs/>
          <w:color w:val="000000"/>
          <w:sz w:val="20"/>
        </w:rPr>
        <w:t>Neu im Programm</w:t>
      </w:r>
      <w:r w:rsidR="00D1093A">
        <w:rPr>
          <w:rFonts w:ascii="Arial" w:hAnsi="Arial" w:cs="Arial"/>
          <w:bCs/>
          <w:color w:val="000000"/>
          <w:sz w:val="20"/>
        </w:rPr>
        <w:t>:</w:t>
      </w:r>
      <w:r w:rsidR="001F0BE2">
        <w:rPr>
          <w:rFonts w:ascii="Arial" w:hAnsi="Arial" w:cs="Arial"/>
          <w:bCs/>
          <w:color w:val="000000"/>
          <w:sz w:val="20"/>
        </w:rPr>
        <w:t xml:space="preserve"> </w:t>
      </w:r>
      <w:r w:rsidR="00D1093A">
        <w:rPr>
          <w:rFonts w:ascii="Arial" w:hAnsi="Arial" w:cs="Arial"/>
          <w:bCs/>
          <w:color w:val="000000"/>
          <w:sz w:val="20"/>
        </w:rPr>
        <w:t>Die</w:t>
      </w:r>
      <w:r w:rsidR="001F0BE2">
        <w:rPr>
          <w:rFonts w:ascii="Arial" w:hAnsi="Arial" w:cs="Arial"/>
          <w:bCs/>
          <w:color w:val="000000"/>
          <w:sz w:val="20"/>
        </w:rPr>
        <w:t xml:space="preserve"> </w:t>
      </w:r>
      <w:r w:rsidR="000B75C6">
        <w:rPr>
          <w:rFonts w:ascii="Arial" w:hAnsi="Arial" w:cs="Arial"/>
          <w:bCs/>
          <w:color w:val="000000"/>
          <w:sz w:val="20"/>
        </w:rPr>
        <w:t>SDS-</w:t>
      </w:r>
      <w:proofErr w:type="gramStart"/>
      <w:r w:rsidR="000B75C6">
        <w:rPr>
          <w:rFonts w:ascii="Arial" w:hAnsi="Arial" w:cs="Arial"/>
          <w:bCs/>
          <w:color w:val="000000"/>
          <w:sz w:val="20"/>
        </w:rPr>
        <w:t>plus</w:t>
      </w:r>
      <w:r w:rsidR="00F9214D">
        <w:rPr>
          <w:rFonts w:ascii="Arial" w:hAnsi="Arial" w:cs="Arial"/>
          <w:bCs/>
          <w:color w:val="000000"/>
          <w:sz w:val="20"/>
        </w:rPr>
        <w:t xml:space="preserve"> </w:t>
      </w:r>
      <w:r w:rsidR="000B75C6">
        <w:rPr>
          <w:rFonts w:ascii="Arial" w:hAnsi="Arial" w:cs="Arial"/>
          <w:bCs/>
          <w:color w:val="000000"/>
          <w:sz w:val="20"/>
        </w:rPr>
        <w:t xml:space="preserve"> Pro</w:t>
      </w:r>
      <w:proofErr w:type="gramEnd"/>
      <w:r w:rsidR="000B75C6">
        <w:rPr>
          <w:rFonts w:ascii="Arial" w:hAnsi="Arial" w:cs="Arial"/>
          <w:bCs/>
          <w:color w:val="000000"/>
          <w:sz w:val="20"/>
        </w:rPr>
        <w:t xml:space="preserve">4 Premium Bohrer </w:t>
      </w:r>
      <w:r w:rsidR="00D1093A">
        <w:rPr>
          <w:rFonts w:ascii="Arial" w:hAnsi="Arial" w:cs="Arial"/>
          <w:bCs/>
          <w:color w:val="000000"/>
          <w:sz w:val="20"/>
        </w:rPr>
        <w:t>gibt es jetzt auch</w:t>
      </w:r>
      <w:r w:rsidR="007E2B13">
        <w:rPr>
          <w:rFonts w:ascii="Arial" w:hAnsi="Arial" w:cs="Arial"/>
          <w:bCs/>
          <w:color w:val="000000"/>
          <w:sz w:val="20"/>
        </w:rPr>
        <w:t xml:space="preserve"> </w:t>
      </w:r>
      <w:r w:rsidR="00BF3B39">
        <w:rPr>
          <w:rFonts w:ascii="Arial" w:hAnsi="Arial" w:cs="Arial"/>
          <w:bCs/>
          <w:color w:val="000000"/>
          <w:sz w:val="20"/>
        </w:rPr>
        <w:t xml:space="preserve">in der Variante mit </w:t>
      </w:r>
      <w:r w:rsidR="006B6AA4">
        <w:rPr>
          <w:rFonts w:ascii="Arial" w:hAnsi="Arial" w:cs="Arial"/>
          <w:bCs/>
          <w:color w:val="000000"/>
          <w:sz w:val="20"/>
        </w:rPr>
        <w:t xml:space="preserve">bis zu </w:t>
      </w:r>
      <w:r w:rsidR="000B75C6">
        <w:rPr>
          <w:rFonts w:ascii="Arial" w:hAnsi="Arial" w:cs="Arial"/>
          <w:bCs/>
          <w:color w:val="000000"/>
          <w:sz w:val="20"/>
        </w:rPr>
        <w:t>16 Millimeter</w:t>
      </w:r>
      <w:r w:rsidR="00972912">
        <w:rPr>
          <w:rFonts w:ascii="Arial" w:hAnsi="Arial" w:cs="Arial"/>
          <w:bCs/>
          <w:color w:val="000000"/>
          <w:sz w:val="20"/>
        </w:rPr>
        <w:t>n</w:t>
      </w:r>
      <w:r w:rsidR="000B75C6">
        <w:rPr>
          <w:rFonts w:ascii="Arial" w:hAnsi="Arial" w:cs="Arial"/>
          <w:bCs/>
          <w:color w:val="000000"/>
          <w:sz w:val="20"/>
        </w:rPr>
        <w:t xml:space="preserve"> Durchmesser. Der Bohrer ist </w:t>
      </w:r>
      <w:r w:rsidR="000B75C6" w:rsidRPr="008F0715">
        <w:rPr>
          <w:rFonts w:ascii="Arial" w:hAnsi="Arial" w:cs="Arial"/>
          <w:bCs/>
          <w:color w:val="000000"/>
          <w:sz w:val="20"/>
        </w:rPr>
        <w:t>mit seinem einziga</w:t>
      </w:r>
      <w:r w:rsidR="000B75C6">
        <w:rPr>
          <w:rFonts w:ascii="Arial" w:hAnsi="Arial" w:cs="Arial"/>
          <w:bCs/>
          <w:color w:val="000000"/>
          <w:sz w:val="20"/>
        </w:rPr>
        <w:t xml:space="preserve">rtigen Vollhartmetallkopf mit vier </w:t>
      </w:r>
      <w:r w:rsidR="000B75C6" w:rsidRPr="008F0715">
        <w:rPr>
          <w:rFonts w:ascii="Arial" w:hAnsi="Arial" w:cs="Arial"/>
          <w:bCs/>
          <w:color w:val="000000"/>
          <w:sz w:val="20"/>
        </w:rPr>
        <w:t xml:space="preserve">Schneiden </w:t>
      </w:r>
      <w:r w:rsidR="000B75C6">
        <w:rPr>
          <w:rFonts w:ascii="Arial" w:hAnsi="Arial" w:cs="Arial"/>
          <w:bCs/>
          <w:color w:val="000000"/>
          <w:sz w:val="20"/>
        </w:rPr>
        <w:t xml:space="preserve">besonders robust und langlebig, selbst beim Bohren </w:t>
      </w:r>
      <w:r w:rsidR="000B75C6" w:rsidRPr="008F0715">
        <w:rPr>
          <w:rFonts w:ascii="Arial" w:hAnsi="Arial" w:cs="Arial"/>
          <w:bCs/>
          <w:color w:val="000000"/>
          <w:sz w:val="20"/>
        </w:rPr>
        <w:t>in armierten Beton.</w:t>
      </w:r>
      <w:r w:rsidR="00606603">
        <w:rPr>
          <w:rFonts w:ascii="Arial" w:hAnsi="Arial" w:cs="Arial"/>
          <w:bCs/>
          <w:color w:val="000000"/>
          <w:sz w:val="20"/>
        </w:rPr>
        <w:t xml:space="preserve"> </w:t>
      </w:r>
      <w:r w:rsidR="00C75900">
        <w:rPr>
          <w:rFonts w:ascii="Arial" w:hAnsi="Arial" w:cs="Arial"/>
          <w:bCs/>
          <w:color w:val="000000"/>
          <w:sz w:val="20"/>
        </w:rPr>
        <w:t>Die</w:t>
      </w:r>
      <w:r w:rsidR="00C75900" w:rsidRPr="008F0715">
        <w:rPr>
          <w:rFonts w:ascii="Arial" w:hAnsi="Arial" w:cs="Arial"/>
          <w:bCs/>
          <w:color w:val="000000"/>
          <w:sz w:val="20"/>
        </w:rPr>
        <w:t xml:space="preserve"> starke Schweißverbindung zwischen Stahlkörper und Vollhartmetallkopf sorgt für eine </w:t>
      </w:r>
      <w:proofErr w:type="gramStart"/>
      <w:r w:rsidR="00C75900" w:rsidRPr="008F0715">
        <w:rPr>
          <w:rFonts w:ascii="Arial" w:hAnsi="Arial" w:cs="Arial"/>
          <w:bCs/>
          <w:color w:val="000000"/>
          <w:sz w:val="20"/>
        </w:rPr>
        <w:t>extrem</w:t>
      </w:r>
      <w:r w:rsidR="00F9214D">
        <w:rPr>
          <w:rFonts w:ascii="Arial" w:hAnsi="Arial" w:cs="Arial"/>
          <w:bCs/>
          <w:color w:val="000000"/>
          <w:sz w:val="20"/>
        </w:rPr>
        <w:t xml:space="preserve"> </w:t>
      </w:r>
      <w:r w:rsidR="00C75900" w:rsidRPr="008F0715">
        <w:rPr>
          <w:rFonts w:ascii="Arial" w:hAnsi="Arial" w:cs="Arial"/>
          <w:bCs/>
          <w:color w:val="000000"/>
          <w:sz w:val="20"/>
        </w:rPr>
        <w:t>hohe</w:t>
      </w:r>
      <w:proofErr w:type="gramEnd"/>
      <w:r w:rsidR="00C75900" w:rsidRPr="008F0715">
        <w:rPr>
          <w:rFonts w:ascii="Arial" w:hAnsi="Arial" w:cs="Arial"/>
          <w:bCs/>
          <w:color w:val="000000"/>
          <w:sz w:val="20"/>
        </w:rPr>
        <w:t xml:space="preserve"> Belastungs- und Wärmebeständigkeit</w:t>
      </w:r>
      <w:r w:rsidR="00A76758">
        <w:rPr>
          <w:rFonts w:ascii="Arial" w:hAnsi="Arial" w:cs="Arial"/>
          <w:bCs/>
          <w:color w:val="000000"/>
          <w:sz w:val="20"/>
        </w:rPr>
        <w:t>.</w:t>
      </w:r>
      <w:r w:rsidR="00C75900">
        <w:rPr>
          <w:rFonts w:ascii="Arial" w:hAnsi="Arial" w:cs="Arial"/>
          <w:bCs/>
          <w:color w:val="000000"/>
          <w:sz w:val="20"/>
        </w:rPr>
        <w:t xml:space="preserve"> </w:t>
      </w:r>
      <w:r w:rsidR="00606603">
        <w:rPr>
          <w:rFonts w:ascii="Arial" w:hAnsi="Arial" w:cs="Arial"/>
          <w:bCs/>
          <w:color w:val="000000"/>
          <w:sz w:val="20"/>
        </w:rPr>
        <w:t xml:space="preserve">Darüber hinaus hat Metabo </w:t>
      </w:r>
      <w:r w:rsidR="007D40EF">
        <w:rPr>
          <w:rFonts w:ascii="Arial" w:hAnsi="Arial" w:cs="Arial"/>
          <w:bCs/>
          <w:color w:val="000000"/>
          <w:sz w:val="20"/>
        </w:rPr>
        <w:t>zahlreiche</w:t>
      </w:r>
      <w:r w:rsidR="00606603">
        <w:rPr>
          <w:rFonts w:ascii="Arial" w:hAnsi="Arial" w:cs="Arial"/>
          <w:bCs/>
          <w:color w:val="000000"/>
          <w:sz w:val="20"/>
        </w:rPr>
        <w:t xml:space="preserve"> Meißel und Bohrkronen im Programm. Mit Zubehör, Maschine und Staubabsaugung ergibt sich so ein rundum starkes System, das </w:t>
      </w:r>
      <w:r w:rsidR="007D40EF">
        <w:rPr>
          <w:rFonts w:ascii="Arial" w:hAnsi="Arial" w:cs="Arial"/>
          <w:bCs/>
          <w:color w:val="000000"/>
          <w:sz w:val="20"/>
        </w:rPr>
        <w:t>ein</w:t>
      </w:r>
      <w:r w:rsidR="00606603">
        <w:rPr>
          <w:rFonts w:ascii="Arial" w:hAnsi="Arial" w:cs="Arial"/>
          <w:bCs/>
          <w:color w:val="000000"/>
          <w:sz w:val="20"/>
        </w:rPr>
        <w:t xml:space="preserve"> Maximum an Kraft und Lebensdauer erfüllt. </w:t>
      </w:r>
    </w:p>
    <w:p w14:paraId="388B2A62" w14:textId="2D9C56EB" w:rsidR="00D15135" w:rsidRDefault="00D15135" w:rsidP="008A18A4">
      <w:pPr>
        <w:spacing w:line="360" w:lineRule="auto"/>
        <w:jc w:val="both"/>
        <w:rPr>
          <w:rFonts w:ascii="Arial" w:hAnsi="Arial" w:cs="Arial"/>
          <w:bCs/>
          <w:color w:val="000000"/>
          <w:sz w:val="20"/>
        </w:rPr>
      </w:pPr>
    </w:p>
    <w:p w14:paraId="20B82449" w14:textId="73EBD47C" w:rsidR="00EC2ED0" w:rsidRDefault="00EC2ED0" w:rsidP="00664746">
      <w:pPr>
        <w:spacing w:line="360" w:lineRule="auto"/>
        <w:jc w:val="both"/>
        <w:rPr>
          <w:rFonts w:ascii="Arial" w:hAnsi="Arial" w:cs="Arial"/>
          <w:bCs/>
          <w:color w:val="000000"/>
          <w:sz w:val="20"/>
        </w:rPr>
      </w:pPr>
    </w:p>
    <w:p w14:paraId="582213EE" w14:textId="77777777" w:rsidR="00EC2ED0" w:rsidRDefault="00EC2ED0" w:rsidP="00EC2ED0">
      <w:pPr>
        <w:rPr>
          <w:rFonts w:ascii="Arial" w:hAnsi="Arial" w:cs="Arial"/>
          <w:b/>
          <w:bCs/>
          <w:color w:val="000000"/>
          <w:sz w:val="20"/>
        </w:rPr>
      </w:pPr>
      <w:r w:rsidRPr="009B13AB">
        <w:rPr>
          <w:rFonts w:ascii="Arial" w:hAnsi="Arial" w:cs="Arial"/>
          <w:b/>
          <w:bCs/>
          <w:color w:val="000000"/>
          <w:sz w:val="20"/>
        </w:rPr>
        <w:t>Technische Daten auf einen Blick</w:t>
      </w:r>
    </w:p>
    <w:p w14:paraId="2E637963" w14:textId="77777777" w:rsidR="00EC2ED0" w:rsidRDefault="00EC2ED0" w:rsidP="00EC2ED0">
      <w:pPr>
        <w:rPr>
          <w:rFonts w:ascii="Arial" w:hAnsi="Arial" w:cs="Arial"/>
          <w:b/>
          <w:bCs/>
          <w:color w:val="000000"/>
          <w:sz w:val="20"/>
        </w:rPr>
      </w:pPr>
    </w:p>
    <w:tbl>
      <w:tblPr>
        <w:tblStyle w:val="EinfacheTabelle1"/>
        <w:tblW w:w="7938" w:type="dxa"/>
        <w:tblInd w:w="-5" w:type="dxa"/>
        <w:tblLayout w:type="fixed"/>
        <w:tblLook w:val="04A0" w:firstRow="1" w:lastRow="0" w:firstColumn="1" w:lastColumn="0" w:noHBand="0" w:noVBand="1"/>
      </w:tblPr>
      <w:tblGrid>
        <w:gridCol w:w="1800"/>
        <w:gridCol w:w="1610"/>
        <w:gridCol w:w="1336"/>
        <w:gridCol w:w="1491"/>
        <w:gridCol w:w="1701"/>
      </w:tblGrid>
      <w:tr w:rsidR="004068EA" w:rsidRPr="007E21AC" w14:paraId="78A1F9B3" w14:textId="77777777" w:rsidTr="00F318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3934A255" w14:textId="77777777" w:rsidR="004068EA" w:rsidRPr="00D43EA3" w:rsidRDefault="004068EA" w:rsidP="00043B1F">
            <w:pPr>
              <w:spacing w:line="276" w:lineRule="auto"/>
              <w:jc w:val="both"/>
              <w:rPr>
                <w:rFonts w:ascii="Arial" w:hAnsi="Arial" w:cs="Arial"/>
                <w:bCs w:val="0"/>
                <w:color w:val="000000"/>
                <w:sz w:val="20"/>
              </w:rPr>
            </w:pPr>
            <w:r>
              <w:rPr>
                <w:rFonts w:ascii="Arial" w:hAnsi="Arial" w:cs="Arial"/>
                <w:bCs w:val="0"/>
                <w:color w:val="000000"/>
                <w:sz w:val="20"/>
              </w:rPr>
              <w:t>Modelle</w:t>
            </w:r>
          </w:p>
        </w:tc>
        <w:tc>
          <w:tcPr>
            <w:tcW w:w="1610" w:type="dxa"/>
            <w:vAlign w:val="center"/>
          </w:tcPr>
          <w:p w14:paraId="334468C7" w14:textId="095CC810" w:rsidR="004068EA" w:rsidRPr="00D43EA3" w:rsidRDefault="0045512C" w:rsidP="00043B1F">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rPr>
            </w:pPr>
            <w:r>
              <w:rPr>
                <w:rFonts w:ascii="Arial" w:hAnsi="Arial" w:cs="Arial"/>
                <w:bCs w:val="0"/>
                <w:color w:val="000000"/>
                <w:sz w:val="20"/>
              </w:rPr>
              <w:t>Max. Einzelschlag</w:t>
            </w:r>
            <w:r w:rsidR="00725420">
              <w:rPr>
                <w:rFonts w:ascii="Arial" w:hAnsi="Arial" w:cs="Arial"/>
                <w:bCs w:val="0"/>
                <w:color w:val="000000"/>
                <w:sz w:val="20"/>
              </w:rPr>
              <w:t>-</w:t>
            </w:r>
            <w:r>
              <w:rPr>
                <w:rFonts w:ascii="Arial" w:hAnsi="Arial" w:cs="Arial"/>
                <w:bCs w:val="0"/>
                <w:color w:val="000000"/>
                <w:sz w:val="20"/>
              </w:rPr>
              <w:t>energie (EPTA)</w:t>
            </w:r>
          </w:p>
        </w:tc>
        <w:tc>
          <w:tcPr>
            <w:tcW w:w="1336" w:type="dxa"/>
          </w:tcPr>
          <w:p w14:paraId="5A2DFA08" w14:textId="008BCAAB" w:rsidR="004068EA" w:rsidRDefault="0045512C" w:rsidP="00043B1F">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rPr>
            </w:pPr>
            <w:r>
              <w:rPr>
                <w:rFonts w:ascii="Arial" w:hAnsi="Arial" w:cs="Arial"/>
                <w:color w:val="000000"/>
                <w:sz w:val="20"/>
              </w:rPr>
              <w:t>Max. Schlagzahl</w:t>
            </w:r>
          </w:p>
        </w:tc>
        <w:tc>
          <w:tcPr>
            <w:tcW w:w="1491" w:type="dxa"/>
            <w:vAlign w:val="center"/>
          </w:tcPr>
          <w:p w14:paraId="62746239" w14:textId="7F321391" w:rsidR="004068EA" w:rsidRDefault="0045512C" w:rsidP="00043B1F">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rPr>
            </w:pPr>
            <w:r>
              <w:rPr>
                <w:rFonts w:ascii="Arial" w:hAnsi="Arial" w:cs="Arial"/>
                <w:color w:val="000000"/>
                <w:sz w:val="20"/>
              </w:rPr>
              <w:t>Bohr</w:t>
            </w:r>
            <w:r w:rsidR="00F3185D">
              <w:rPr>
                <w:rFonts w:ascii="Arial" w:hAnsi="Arial" w:cs="Arial"/>
                <w:color w:val="000000"/>
                <w:sz w:val="20"/>
              </w:rPr>
              <w:t>-</w:t>
            </w:r>
            <w:r>
              <w:rPr>
                <w:rFonts w:ascii="Arial" w:hAnsi="Arial" w:cs="Arial"/>
                <w:color w:val="000000"/>
                <w:sz w:val="20"/>
              </w:rPr>
              <w:t>durchmesser Beton</w:t>
            </w:r>
          </w:p>
        </w:tc>
        <w:tc>
          <w:tcPr>
            <w:tcW w:w="1701" w:type="dxa"/>
          </w:tcPr>
          <w:p w14:paraId="25E90CEF" w14:textId="77777777" w:rsidR="004068EA" w:rsidRPr="005C1701" w:rsidRDefault="004068EA" w:rsidP="00043B1F">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20"/>
              </w:rPr>
            </w:pPr>
            <w:r>
              <w:rPr>
                <w:rFonts w:ascii="Arial" w:hAnsi="Arial" w:cs="Arial"/>
                <w:color w:val="000000"/>
                <w:sz w:val="20"/>
              </w:rPr>
              <w:t>Gewicht (ohne Akkupack)</w:t>
            </w:r>
          </w:p>
        </w:tc>
      </w:tr>
      <w:tr w:rsidR="00F3185D" w:rsidRPr="00470370" w14:paraId="3E475B8A" w14:textId="77777777" w:rsidTr="00F318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78F52FCD" w14:textId="319E61C4" w:rsidR="004068EA" w:rsidRPr="00D95381" w:rsidRDefault="00250305" w:rsidP="00043B1F">
            <w:pPr>
              <w:spacing w:line="276" w:lineRule="auto"/>
              <w:rPr>
                <w:rFonts w:ascii="Arial" w:hAnsi="Arial" w:cs="Arial"/>
                <w:b w:val="0"/>
                <w:bCs w:val="0"/>
                <w:color w:val="000000"/>
                <w:sz w:val="20"/>
              </w:rPr>
            </w:pPr>
            <w:r>
              <w:rPr>
                <w:rFonts w:ascii="Arial" w:hAnsi="Arial" w:cs="Arial"/>
                <w:b w:val="0"/>
                <w:bCs w:val="0"/>
                <w:color w:val="000000"/>
                <w:sz w:val="20"/>
              </w:rPr>
              <w:t>KH 18 LTX 24</w:t>
            </w:r>
          </w:p>
        </w:tc>
        <w:tc>
          <w:tcPr>
            <w:tcW w:w="1610" w:type="dxa"/>
            <w:vAlign w:val="center"/>
          </w:tcPr>
          <w:p w14:paraId="7137BB57" w14:textId="188E10BC" w:rsidR="004068EA" w:rsidRPr="0045512C" w:rsidRDefault="00B77D06"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2,1 J</w:t>
            </w:r>
          </w:p>
        </w:tc>
        <w:tc>
          <w:tcPr>
            <w:tcW w:w="1336" w:type="dxa"/>
          </w:tcPr>
          <w:p w14:paraId="4F34E354" w14:textId="7793114B" w:rsidR="004068EA" w:rsidRPr="0045512C" w:rsidRDefault="00EA3258" w:rsidP="00EA3258">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5.200 / min</w:t>
            </w:r>
          </w:p>
        </w:tc>
        <w:tc>
          <w:tcPr>
            <w:tcW w:w="1491" w:type="dxa"/>
            <w:vAlign w:val="center"/>
          </w:tcPr>
          <w:p w14:paraId="021AD9CB" w14:textId="5CAF7954" w:rsidR="004068EA" w:rsidRPr="0045512C" w:rsidRDefault="007120FE" w:rsidP="007120F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24 mm</w:t>
            </w:r>
          </w:p>
        </w:tc>
        <w:tc>
          <w:tcPr>
            <w:tcW w:w="1701" w:type="dxa"/>
            <w:vAlign w:val="center"/>
          </w:tcPr>
          <w:p w14:paraId="5B21E47C" w14:textId="550A97AB" w:rsidR="004068EA" w:rsidRPr="0045512C" w:rsidRDefault="007120FE"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2,6 kg</w:t>
            </w:r>
          </w:p>
        </w:tc>
      </w:tr>
      <w:tr w:rsidR="004068EA" w:rsidRPr="00470370" w14:paraId="720BD7BB" w14:textId="77777777" w:rsidTr="00F3185D">
        <w:tc>
          <w:tcPr>
            <w:cnfStyle w:val="001000000000" w:firstRow="0" w:lastRow="0" w:firstColumn="1" w:lastColumn="0" w:oddVBand="0" w:evenVBand="0" w:oddHBand="0" w:evenHBand="0" w:firstRowFirstColumn="0" w:firstRowLastColumn="0" w:lastRowFirstColumn="0" w:lastRowLastColumn="0"/>
            <w:tcW w:w="1800" w:type="dxa"/>
            <w:vAlign w:val="center"/>
          </w:tcPr>
          <w:p w14:paraId="528F9C97" w14:textId="4C1BC525" w:rsidR="004068EA" w:rsidRPr="0045512C" w:rsidRDefault="00250305" w:rsidP="00043B1F">
            <w:pPr>
              <w:spacing w:line="276" w:lineRule="auto"/>
              <w:rPr>
                <w:rFonts w:ascii="Arial" w:hAnsi="Arial" w:cs="Arial"/>
                <w:b w:val="0"/>
                <w:bCs w:val="0"/>
                <w:color w:val="000000"/>
                <w:sz w:val="20"/>
              </w:rPr>
            </w:pPr>
            <w:r w:rsidRPr="0045512C">
              <w:rPr>
                <w:rFonts w:ascii="Arial" w:hAnsi="Arial" w:cs="Arial"/>
                <w:b w:val="0"/>
                <w:bCs w:val="0"/>
                <w:color w:val="000000"/>
                <w:sz w:val="20"/>
              </w:rPr>
              <w:t>KH 18 LTX BL 24</w:t>
            </w:r>
          </w:p>
        </w:tc>
        <w:tc>
          <w:tcPr>
            <w:tcW w:w="1610" w:type="dxa"/>
            <w:vAlign w:val="center"/>
          </w:tcPr>
          <w:p w14:paraId="6A77366D" w14:textId="78BC9211" w:rsidR="004068EA" w:rsidRPr="0045512C" w:rsidRDefault="00B77D06"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 xml:space="preserve">2,2 </w:t>
            </w:r>
            <w:r w:rsidR="004C1B91">
              <w:rPr>
                <w:rFonts w:ascii="Arial" w:hAnsi="Arial" w:cs="Arial"/>
                <w:bCs/>
                <w:color w:val="000000"/>
                <w:sz w:val="20"/>
              </w:rPr>
              <w:t>J</w:t>
            </w:r>
          </w:p>
        </w:tc>
        <w:tc>
          <w:tcPr>
            <w:tcW w:w="1336" w:type="dxa"/>
          </w:tcPr>
          <w:p w14:paraId="53321E70" w14:textId="5F30B252" w:rsidR="004068EA" w:rsidRPr="0045512C" w:rsidRDefault="00EA325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4.750 / min</w:t>
            </w:r>
          </w:p>
        </w:tc>
        <w:tc>
          <w:tcPr>
            <w:tcW w:w="1491" w:type="dxa"/>
            <w:vAlign w:val="center"/>
          </w:tcPr>
          <w:p w14:paraId="7A6FF12D" w14:textId="62C8AD0E" w:rsidR="004068EA" w:rsidRDefault="007120FE"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rPr>
              <w:t>24 mm</w:t>
            </w:r>
          </w:p>
        </w:tc>
        <w:tc>
          <w:tcPr>
            <w:tcW w:w="1701" w:type="dxa"/>
            <w:vAlign w:val="center"/>
          </w:tcPr>
          <w:p w14:paraId="338435AC" w14:textId="7E7DC9C1" w:rsidR="004068EA" w:rsidRDefault="007120FE"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2,7 kg</w:t>
            </w:r>
          </w:p>
        </w:tc>
      </w:tr>
      <w:tr w:rsidR="00F3185D" w:rsidRPr="00EA3258" w14:paraId="38B5AF3A" w14:textId="77777777" w:rsidTr="00F318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4B600F61" w14:textId="507D7E6E" w:rsidR="004068EA" w:rsidRPr="00470370" w:rsidRDefault="00250305"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 xml:space="preserve">KH 18 LTX BL </w:t>
            </w:r>
            <w:r w:rsidR="00D30BAC">
              <w:rPr>
                <w:rFonts w:ascii="Arial" w:hAnsi="Arial" w:cs="Arial"/>
                <w:b w:val="0"/>
                <w:bCs w:val="0"/>
                <w:color w:val="000000"/>
                <w:sz w:val="20"/>
                <w:lang w:val="en-US"/>
              </w:rPr>
              <w:t xml:space="preserve">24 </w:t>
            </w:r>
            <w:r>
              <w:rPr>
                <w:rFonts w:ascii="Arial" w:hAnsi="Arial" w:cs="Arial"/>
                <w:b w:val="0"/>
                <w:bCs w:val="0"/>
                <w:color w:val="000000"/>
                <w:sz w:val="20"/>
                <w:lang w:val="en-US"/>
              </w:rPr>
              <w:t>Q</w:t>
            </w:r>
          </w:p>
        </w:tc>
        <w:tc>
          <w:tcPr>
            <w:tcW w:w="1610" w:type="dxa"/>
            <w:vAlign w:val="center"/>
          </w:tcPr>
          <w:p w14:paraId="3F3ACC30" w14:textId="4727B334" w:rsidR="004068EA" w:rsidRDefault="00B77D06"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2,2 J</w:t>
            </w:r>
          </w:p>
        </w:tc>
        <w:tc>
          <w:tcPr>
            <w:tcW w:w="1336" w:type="dxa"/>
          </w:tcPr>
          <w:p w14:paraId="0EF1FA69" w14:textId="0E6459BB" w:rsidR="004068EA" w:rsidRDefault="00EA3258" w:rsidP="00EA3258">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4.750 / min</w:t>
            </w:r>
          </w:p>
        </w:tc>
        <w:tc>
          <w:tcPr>
            <w:tcW w:w="1491" w:type="dxa"/>
            <w:vAlign w:val="center"/>
          </w:tcPr>
          <w:p w14:paraId="4DB82002" w14:textId="30C16F09" w:rsidR="004068EA" w:rsidRDefault="007120FE"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24 mm</w:t>
            </w:r>
          </w:p>
        </w:tc>
        <w:tc>
          <w:tcPr>
            <w:tcW w:w="1701" w:type="dxa"/>
            <w:vAlign w:val="center"/>
          </w:tcPr>
          <w:p w14:paraId="2BB0CD03" w14:textId="05CF3E24" w:rsidR="004068EA" w:rsidRDefault="007120FE"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3 kg</w:t>
            </w:r>
          </w:p>
        </w:tc>
      </w:tr>
      <w:tr w:rsidR="004068EA" w:rsidRPr="00EA3258" w14:paraId="1FB9C9B1" w14:textId="77777777" w:rsidTr="00F3185D">
        <w:tc>
          <w:tcPr>
            <w:cnfStyle w:val="001000000000" w:firstRow="0" w:lastRow="0" w:firstColumn="1" w:lastColumn="0" w:oddVBand="0" w:evenVBand="0" w:oddHBand="0" w:evenHBand="0" w:firstRowFirstColumn="0" w:firstRowLastColumn="0" w:lastRowFirstColumn="0" w:lastRowLastColumn="0"/>
            <w:tcW w:w="1800" w:type="dxa"/>
            <w:vAlign w:val="center"/>
          </w:tcPr>
          <w:p w14:paraId="2D101452" w14:textId="796811D5" w:rsidR="004068EA" w:rsidRPr="00EC2ED0" w:rsidRDefault="00D30BAC"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KH 18 LTX BL 24 Q Set ISA</w:t>
            </w:r>
          </w:p>
        </w:tc>
        <w:tc>
          <w:tcPr>
            <w:tcW w:w="1610" w:type="dxa"/>
            <w:vAlign w:val="center"/>
          </w:tcPr>
          <w:p w14:paraId="5CE855DE" w14:textId="1259E4C3" w:rsidR="004068EA" w:rsidRDefault="00B77D06"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 xml:space="preserve">2,2 </w:t>
            </w:r>
            <w:r w:rsidR="004C1B91">
              <w:rPr>
                <w:rFonts w:ascii="Arial" w:hAnsi="Arial" w:cs="Arial"/>
                <w:bCs/>
                <w:color w:val="000000"/>
                <w:sz w:val="20"/>
                <w:lang w:val="en-US"/>
              </w:rPr>
              <w:t>J</w:t>
            </w:r>
          </w:p>
        </w:tc>
        <w:tc>
          <w:tcPr>
            <w:tcW w:w="1336" w:type="dxa"/>
          </w:tcPr>
          <w:p w14:paraId="12DE9551" w14:textId="1A62A274" w:rsidR="004068EA" w:rsidRDefault="00EA325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4.750 / min</w:t>
            </w:r>
          </w:p>
        </w:tc>
        <w:tc>
          <w:tcPr>
            <w:tcW w:w="1491" w:type="dxa"/>
            <w:vAlign w:val="center"/>
          </w:tcPr>
          <w:p w14:paraId="58331BCF" w14:textId="07F07C6B" w:rsidR="004068EA" w:rsidRDefault="007120FE" w:rsidP="007120F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24 mm</w:t>
            </w:r>
          </w:p>
        </w:tc>
        <w:tc>
          <w:tcPr>
            <w:tcW w:w="1701" w:type="dxa"/>
            <w:vAlign w:val="center"/>
          </w:tcPr>
          <w:p w14:paraId="3BBEBF33" w14:textId="6CED9588" w:rsidR="004068EA" w:rsidRDefault="007120FE"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4,1 kg</w:t>
            </w:r>
          </w:p>
        </w:tc>
      </w:tr>
      <w:tr w:rsidR="00F3185D" w:rsidRPr="00EA3258" w14:paraId="023A5980" w14:textId="77777777" w:rsidTr="00F318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6D2D9E01" w14:textId="7976B672" w:rsidR="00D30BAC" w:rsidRDefault="00D30BAC"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KH 18 LTX BL 28 Q</w:t>
            </w:r>
          </w:p>
        </w:tc>
        <w:tc>
          <w:tcPr>
            <w:tcW w:w="1610" w:type="dxa"/>
            <w:vAlign w:val="center"/>
          </w:tcPr>
          <w:p w14:paraId="0A1387B3" w14:textId="399F9B44" w:rsidR="00D30BAC" w:rsidRDefault="00B77D06"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3 J</w:t>
            </w:r>
          </w:p>
        </w:tc>
        <w:tc>
          <w:tcPr>
            <w:tcW w:w="1336" w:type="dxa"/>
          </w:tcPr>
          <w:p w14:paraId="2A4990E8" w14:textId="70E0C97D" w:rsidR="00D30BAC" w:rsidRDefault="00EA325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4.470 / min</w:t>
            </w:r>
          </w:p>
        </w:tc>
        <w:tc>
          <w:tcPr>
            <w:tcW w:w="1491" w:type="dxa"/>
            <w:vAlign w:val="center"/>
          </w:tcPr>
          <w:p w14:paraId="6348D491" w14:textId="1F32D880" w:rsidR="00D30BAC" w:rsidRDefault="007120FE"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28 mm</w:t>
            </w:r>
          </w:p>
        </w:tc>
        <w:tc>
          <w:tcPr>
            <w:tcW w:w="1701" w:type="dxa"/>
            <w:vAlign w:val="center"/>
          </w:tcPr>
          <w:p w14:paraId="7C0FB908" w14:textId="713258B2" w:rsidR="00D30BAC" w:rsidRDefault="007120FE"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 xml:space="preserve">3,4 kg </w:t>
            </w:r>
          </w:p>
        </w:tc>
      </w:tr>
      <w:tr w:rsidR="00D30BAC" w:rsidRPr="00D30BAC" w14:paraId="2A7C7D63" w14:textId="77777777" w:rsidTr="00F3185D">
        <w:tc>
          <w:tcPr>
            <w:cnfStyle w:val="001000000000" w:firstRow="0" w:lastRow="0" w:firstColumn="1" w:lastColumn="0" w:oddVBand="0" w:evenVBand="0" w:oddHBand="0" w:evenHBand="0" w:firstRowFirstColumn="0" w:firstRowLastColumn="0" w:lastRowFirstColumn="0" w:lastRowLastColumn="0"/>
            <w:tcW w:w="1800" w:type="dxa"/>
            <w:vAlign w:val="center"/>
          </w:tcPr>
          <w:p w14:paraId="49E7CB15" w14:textId="28810A59" w:rsidR="00D30BAC" w:rsidRDefault="00D30BAC"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KH 18 LTX BL 28 Q</w:t>
            </w:r>
            <w:r w:rsidR="00D877B2">
              <w:rPr>
                <w:rFonts w:ascii="Arial" w:hAnsi="Arial" w:cs="Arial"/>
                <w:b w:val="0"/>
                <w:bCs w:val="0"/>
                <w:color w:val="000000"/>
                <w:sz w:val="20"/>
                <w:lang w:val="en-US"/>
              </w:rPr>
              <w:t xml:space="preserve"> </w:t>
            </w:r>
            <w:r>
              <w:rPr>
                <w:rFonts w:ascii="Arial" w:hAnsi="Arial" w:cs="Arial"/>
                <w:b w:val="0"/>
                <w:bCs w:val="0"/>
                <w:color w:val="000000"/>
                <w:sz w:val="20"/>
                <w:lang w:val="en-US"/>
              </w:rPr>
              <w:t>Set ISA</w:t>
            </w:r>
          </w:p>
        </w:tc>
        <w:tc>
          <w:tcPr>
            <w:tcW w:w="1610" w:type="dxa"/>
            <w:vAlign w:val="center"/>
          </w:tcPr>
          <w:p w14:paraId="5C66CCDA" w14:textId="0EB4DBDA" w:rsidR="00D30BAC" w:rsidRDefault="00B77D06"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3 J</w:t>
            </w:r>
          </w:p>
        </w:tc>
        <w:tc>
          <w:tcPr>
            <w:tcW w:w="1336" w:type="dxa"/>
          </w:tcPr>
          <w:p w14:paraId="6ECDBA6F" w14:textId="58D70DE5" w:rsidR="00D30BAC" w:rsidRDefault="00EA325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4.470 / min</w:t>
            </w:r>
          </w:p>
        </w:tc>
        <w:tc>
          <w:tcPr>
            <w:tcW w:w="1491" w:type="dxa"/>
            <w:vAlign w:val="center"/>
          </w:tcPr>
          <w:p w14:paraId="65761C19" w14:textId="09465447" w:rsidR="00D30BAC" w:rsidRDefault="007120FE"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28 mm</w:t>
            </w:r>
          </w:p>
        </w:tc>
        <w:tc>
          <w:tcPr>
            <w:tcW w:w="1701" w:type="dxa"/>
            <w:vAlign w:val="center"/>
          </w:tcPr>
          <w:p w14:paraId="7F20DAF2" w14:textId="026848BE" w:rsidR="00D30BAC" w:rsidRDefault="007120FE"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4,5 kg</w:t>
            </w:r>
          </w:p>
        </w:tc>
      </w:tr>
      <w:tr w:rsidR="00F3185D" w:rsidRPr="00D30BAC" w14:paraId="7AC3CB46" w14:textId="77777777" w:rsidTr="00F318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36B6DB14" w14:textId="3DF52991" w:rsidR="004C1B91" w:rsidRDefault="004C1B91"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KHE 2245</w:t>
            </w:r>
          </w:p>
        </w:tc>
        <w:tc>
          <w:tcPr>
            <w:tcW w:w="1610" w:type="dxa"/>
            <w:vAlign w:val="center"/>
          </w:tcPr>
          <w:p w14:paraId="1FFF54ED" w14:textId="4BB1200B" w:rsidR="004C1B91" w:rsidRDefault="004C1B91"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2,2 J</w:t>
            </w:r>
          </w:p>
        </w:tc>
        <w:tc>
          <w:tcPr>
            <w:tcW w:w="1336" w:type="dxa"/>
          </w:tcPr>
          <w:p w14:paraId="2169C697" w14:textId="340B5938" w:rsidR="004C1B91" w:rsidRDefault="00B822D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4.800 / min</w:t>
            </w:r>
          </w:p>
        </w:tc>
        <w:tc>
          <w:tcPr>
            <w:tcW w:w="1491" w:type="dxa"/>
            <w:vAlign w:val="center"/>
          </w:tcPr>
          <w:p w14:paraId="71F45510" w14:textId="20C93DB8" w:rsidR="004C1B91" w:rsidRDefault="00B822D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22 mm</w:t>
            </w:r>
          </w:p>
        </w:tc>
        <w:tc>
          <w:tcPr>
            <w:tcW w:w="1701" w:type="dxa"/>
            <w:vAlign w:val="center"/>
          </w:tcPr>
          <w:p w14:paraId="45702838" w14:textId="19BE3581" w:rsidR="004C1B91" w:rsidRDefault="00B822D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2,7 kg</w:t>
            </w:r>
          </w:p>
        </w:tc>
      </w:tr>
      <w:tr w:rsidR="004C1B91" w:rsidRPr="00D30BAC" w14:paraId="29F04320" w14:textId="77777777" w:rsidTr="00F3185D">
        <w:tc>
          <w:tcPr>
            <w:cnfStyle w:val="001000000000" w:firstRow="0" w:lastRow="0" w:firstColumn="1" w:lastColumn="0" w:oddVBand="0" w:evenVBand="0" w:oddHBand="0" w:evenHBand="0" w:firstRowFirstColumn="0" w:firstRowLastColumn="0" w:lastRowFirstColumn="0" w:lastRowLastColumn="0"/>
            <w:tcW w:w="1800" w:type="dxa"/>
            <w:vAlign w:val="center"/>
          </w:tcPr>
          <w:p w14:paraId="4D5E8F58" w14:textId="112A95B6" w:rsidR="004C1B91" w:rsidRDefault="004C1B91"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KHE 2445</w:t>
            </w:r>
          </w:p>
        </w:tc>
        <w:tc>
          <w:tcPr>
            <w:tcW w:w="1610" w:type="dxa"/>
            <w:vAlign w:val="center"/>
          </w:tcPr>
          <w:p w14:paraId="3FADF8FD" w14:textId="6447E32E" w:rsidR="004C1B91" w:rsidRDefault="004C1B91"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2,4 J</w:t>
            </w:r>
          </w:p>
        </w:tc>
        <w:tc>
          <w:tcPr>
            <w:tcW w:w="1336" w:type="dxa"/>
          </w:tcPr>
          <w:p w14:paraId="1035E079" w14:textId="3C26D8EA" w:rsidR="004C1B91" w:rsidRDefault="00B822D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4.800 / min</w:t>
            </w:r>
          </w:p>
        </w:tc>
        <w:tc>
          <w:tcPr>
            <w:tcW w:w="1491" w:type="dxa"/>
            <w:vAlign w:val="center"/>
          </w:tcPr>
          <w:p w14:paraId="7DF13E45" w14:textId="20F1C56C" w:rsidR="004C1B91" w:rsidRDefault="00B822D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24 mm</w:t>
            </w:r>
          </w:p>
        </w:tc>
        <w:tc>
          <w:tcPr>
            <w:tcW w:w="1701" w:type="dxa"/>
            <w:vAlign w:val="center"/>
          </w:tcPr>
          <w:p w14:paraId="2AEEE5BD" w14:textId="7CFBE1B0" w:rsidR="004C1B91" w:rsidRDefault="00B822D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2,8 kg</w:t>
            </w:r>
          </w:p>
        </w:tc>
      </w:tr>
      <w:tr w:rsidR="00F3185D" w:rsidRPr="00D30BAC" w14:paraId="03D75D83" w14:textId="77777777" w:rsidTr="00F318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0148B85E" w14:textId="1FC53CD6" w:rsidR="004C1B91" w:rsidRDefault="004C1B91"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KHE 2645</w:t>
            </w:r>
          </w:p>
        </w:tc>
        <w:tc>
          <w:tcPr>
            <w:tcW w:w="1610" w:type="dxa"/>
            <w:vAlign w:val="center"/>
          </w:tcPr>
          <w:p w14:paraId="5DD5A43F" w14:textId="1C7D3E29" w:rsidR="004C1B91" w:rsidRDefault="004C1B91"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2,9 J</w:t>
            </w:r>
          </w:p>
        </w:tc>
        <w:tc>
          <w:tcPr>
            <w:tcW w:w="1336" w:type="dxa"/>
          </w:tcPr>
          <w:p w14:paraId="680AE445" w14:textId="5A422381" w:rsidR="004C1B91" w:rsidRDefault="00B822D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w:t>
            </w:r>
            <w:r w:rsidR="00725420">
              <w:rPr>
                <w:rFonts w:ascii="Arial" w:hAnsi="Arial" w:cs="Arial"/>
                <w:bCs/>
                <w:color w:val="000000"/>
                <w:sz w:val="20"/>
                <w:lang w:val="en-US"/>
              </w:rPr>
              <w:t xml:space="preserve">300 </w:t>
            </w:r>
            <w:r>
              <w:rPr>
                <w:rFonts w:ascii="Arial" w:hAnsi="Arial" w:cs="Arial"/>
                <w:bCs/>
                <w:color w:val="000000"/>
                <w:sz w:val="20"/>
                <w:lang w:val="en-US"/>
              </w:rPr>
              <w:t>/ min</w:t>
            </w:r>
          </w:p>
        </w:tc>
        <w:tc>
          <w:tcPr>
            <w:tcW w:w="1491" w:type="dxa"/>
            <w:vAlign w:val="center"/>
          </w:tcPr>
          <w:p w14:paraId="04E41924" w14:textId="06B90076" w:rsidR="004C1B91" w:rsidRDefault="00B822D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26 mm</w:t>
            </w:r>
          </w:p>
        </w:tc>
        <w:tc>
          <w:tcPr>
            <w:tcW w:w="1701" w:type="dxa"/>
            <w:vAlign w:val="center"/>
          </w:tcPr>
          <w:p w14:paraId="3DA52709" w14:textId="677225FD" w:rsidR="004C1B91" w:rsidRDefault="00B822D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2,9 kg</w:t>
            </w:r>
          </w:p>
        </w:tc>
      </w:tr>
      <w:tr w:rsidR="004C1B91" w:rsidRPr="00D30BAC" w14:paraId="07938678" w14:textId="77777777" w:rsidTr="00F3185D">
        <w:tc>
          <w:tcPr>
            <w:cnfStyle w:val="001000000000" w:firstRow="0" w:lastRow="0" w:firstColumn="1" w:lastColumn="0" w:oddVBand="0" w:evenVBand="0" w:oddHBand="0" w:evenHBand="0" w:firstRowFirstColumn="0" w:firstRowLastColumn="0" w:lastRowFirstColumn="0" w:lastRowLastColumn="0"/>
            <w:tcW w:w="1800" w:type="dxa"/>
            <w:vAlign w:val="center"/>
          </w:tcPr>
          <w:p w14:paraId="47B913B7" w14:textId="7ECE4200" w:rsidR="004C1B91" w:rsidRDefault="004C1B91"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KHE 2645 Q</w:t>
            </w:r>
          </w:p>
        </w:tc>
        <w:tc>
          <w:tcPr>
            <w:tcW w:w="1610" w:type="dxa"/>
            <w:vAlign w:val="center"/>
          </w:tcPr>
          <w:p w14:paraId="22363F28" w14:textId="1286BE8A" w:rsidR="004C1B91" w:rsidRDefault="004C1B91"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2,9 J</w:t>
            </w:r>
          </w:p>
        </w:tc>
        <w:tc>
          <w:tcPr>
            <w:tcW w:w="1336" w:type="dxa"/>
          </w:tcPr>
          <w:p w14:paraId="162195AF" w14:textId="365901E0" w:rsidR="004C1B91" w:rsidRDefault="00B822D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w:t>
            </w:r>
            <w:r w:rsidR="00725420">
              <w:rPr>
                <w:rFonts w:ascii="Arial" w:hAnsi="Arial" w:cs="Arial"/>
                <w:bCs/>
                <w:color w:val="000000"/>
                <w:sz w:val="20"/>
                <w:lang w:val="en-US"/>
              </w:rPr>
              <w:t xml:space="preserve">300 </w:t>
            </w:r>
            <w:r>
              <w:rPr>
                <w:rFonts w:ascii="Arial" w:hAnsi="Arial" w:cs="Arial"/>
                <w:bCs/>
                <w:color w:val="000000"/>
                <w:sz w:val="20"/>
                <w:lang w:val="en-US"/>
              </w:rPr>
              <w:t>/ min</w:t>
            </w:r>
          </w:p>
        </w:tc>
        <w:tc>
          <w:tcPr>
            <w:tcW w:w="1491" w:type="dxa"/>
            <w:vAlign w:val="center"/>
          </w:tcPr>
          <w:p w14:paraId="21781E3D" w14:textId="11BF7CB6" w:rsidR="004C1B91" w:rsidRDefault="00B822D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26 mm</w:t>
            </w:r>
          </w:p>
        </w:tc>
        <w:tc>
          <w:tcPr>
            <w:tcW w:w="1701" w:type="dxa"/>
            <w:vAlign w:val="center"/>
          </w:tcPr>
          <w:p w14:paraId="182CBE76" w14:textId="76491CBA" w:rsidR="004C1B91" w:rsidRDefault="00B822D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3,1 kg</w:t>
            </w:r>
          </w:p>
        </w:tc>
      </w:tr>
      <w:tr w:rsidR="00F3185D" w:rsidRPr="00D30BAC" w14:paraId="4A859D69" w14:textId="77777777" w:rsidTr="00F318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vAlign w:val="center"/>
          </w:tcPr>
          <w:p w14:paraId="0DD12E63" w14:textId="6F755AA6" w:rsidR="004C1B91" w:rsidRDefault="004C1B91"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KHE 2845</w:t>
            </w:r>
          </w:p>
        </w:tc>
        <w:tc>
          <w:tcPr>
            <w:tcW w:w="1610" w:type="dxa"/>
            <w:vAlign w:val="center"/>
          </w:tcPr>
          <w:p w14:paraId="2CED449D" w14:textId="3689535F" w:rsidR="004C1B91" w:rsidRDefault="004C1B91"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3 J</w:t>
            </w:r>
          </w:p>
        </w:tc>
        <w:tc>
          <w:tcPr>
            <w:tcW w:w="1336" w:type="dxa"/>
          </w:tcPr>
          <w:p w14:paraId="256DFACD" w14:textId="10F160DF" w:rsidR="004C1B91" w:rsidRDefault="00B822D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4.400 / min</w:t>
            </w:r>
          </w:p>
        </w:tc>
        <w:tc>
          <w:tcPr>
            <w:tcW w:w="1491" w:type="dxa"/>
            <w:vAlign w:val="center"/>
          </w:tcPr>
          <w:p w14:paraId="073B540E" w14:textId="2DA14D23" w:rsidR="004C1B91" w:rsidRDefault="00B822D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28 mm</w:t>
            </w:r>
          </w:p>
        </w:tc>
        <w:tc>
          <w:tcPr>
            <w:tcW w:w="1701" w:type="dxa"/>
            <w:vAlign w:val="center"/>
          </w:tcPr>
          <w:p w14:paraId="0A145ECD" w14:textId="73AE1DFA" w:rsidR="004C1B91" w:rsidRDefault="00B822D8" w:rsidP="00043B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2,9 kg</w:t>
            </w:r>
          </w:p>
        </w:tc>
      </w:tr>
      <w:tr w:rsidR="004C1B91" w:rsidRPr="00D30BAC" w14:paraId="53B29958" w14:textId="77777777" w:rsidTr="00F3185D">
        <w:tc>
          <w:tcPr>
            <w:cnfStyle w:val="001000000000" w:firstRow="0" w:lastRow="0" w:firstColumn="1" w:lastColumn="0" w:oddVBand="0" w:evenVBand="0" w:oddHBand="0" w:evenHBand="0" w:firstRowFirstColumn="0" w:firstRowLastColumn="0" w:lastRowFirstColumn="0" w:lastRowLastColumn="0"/>
            <w:tcW w:w="1800" w:type="dxa"/>
            <w:vAlign w:val="center"/>
          </w:tcPr>
          <w:p w14:paraId="27531217" w14:textId="25BA7919" w:rsidR="004C1B91" w:rsidRDefault="004C1B91" w:rsidP="00043B1F">
            <w:pPr>
              <w:spacing w:line="276" w:lineRule="auto"/>
              <w:rPr>
                <w:rFonts w:ascii="Arial" w:hAnsi="Arial" w:cs="Arial"/>
                <w:b w:val="0"/>
                <w:bCs w:val="0"/>
                <w:color w:val="000000"/>
                <w:sz w:val="20"/>
                <w:lang w:val="en-US"/>
              </w:rPr>
            </w:pPr>
            <w:r>
              <w:rPr>
                <w:rFonts w:ascii="Arial" w:hAnsi="Arial" w:cs="Arial"/>
                <w:b w:val="0"/>
                <w:bCs w:val="0"/>
                <w:color w:val="000000"/>
                <w:sz w:val="20"/>
                <w:lang w:val="en-US"/>
              </w:rPr>
              <w:t>KHE 2845 Q</w:t>
            </w:r>
          </w:p>
        </w:tc>
        <w:tc>
          <w:tcPr>
            <w:tcW w:w="1610" w:type="dxa"/>
            <w:vAlign w:val="center"/>
          </w:tcPr>
          <w:p w14:paraId="38E9D393" w14:textId="33A7A94D" w:rsidR="004C1B91" w:rsidRDefault="004C1B91"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3 J</w:t>
            </w:r>
          </w:p>
        </w:tc>
        <w:tc>
          <w:tcPr>
            <w:tcW w:w="1336" w:type="dxa"/>
          </w:tcPr>
          <w:p w14:paraId="7D66725C" w14:textId="738340C3" w:rsidR="004C1B91" w:rsidRDefault="00B822D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4.400 / min</w:t>
            </w:r>
          </w:p>
        </w:tc>
        <w:tc>
          <w:tcPr>
            <w:tcW w:w="1491" w:type="dxa"/>
            <w:vAlign w:val="center"/>
          </w:tcPr>
          <w:p w14:paraId="5E3E29F5" w14:textId="1F4CC46E" w:rsidR="004C1B91" w:rsidRDefault="00B822D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28 mm</w:t>
            </w:r>
          </w:p>
        </w:tc>
        <w:tc>
          <w:tcPr>
            <w:tcW w:w="1701" w:type="dxa"/>
            <w:vAlign w:val="center"/>
          </w:tcPr>
          <w:p w14:paraId="11DC83A2" w14:textId="36228255" w:rsidR="004C1B91" w:rsidRDefault="00B822D8" w:rsidP="00043B1F">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lang w:val="en-US"/>
              </w:rPr>
            </w:pPr>
            <w:r>
              <w:rPr>
                <w:rFonts w:ascii="Arial" w:hAnsi="Arial" w:cs="Arial"/>
                <w:bCs/>
                <w:color w:val="000000"/>
                <w:sz w:val="20"/>
                <w:lang w:val="en-US"/>
              </w:rPr>
              <w:t>3,1 kg</w:t>
            </w:r>
          </w:p>
        </w:tc>
      </w:tr>
    </w:tbl>
    <w:p w14:paraId="769BE6DB" w14:textId="55F44709" w:rsidR="00EC2ED0" w:rsidRPr="00D30BAC" w:rsidRDefault="00EC2ED0" w:rsidP="00664746">
      <w:pPr>
        <w:spacing w:line="360" w:lineRule="auto"/>
        <w:jc w:val="both"/>
        <w:rPr>
          <w:rFonts w:ascii="Arial" w:hAnsi="Arial" w:cs="Arial"/>
          <w:bCs/>
          <w:color w:val="000000"/>
          <w:sz w:val="20"/>
          <w:lang w:val="en-US"/>
        </w:rPr>
      </w:pPr>
    </w:p>
    <w:p w14:paraId="1755F844" w14:textId="77777777" w:rsidR="00EC2ED0" w:rsidRPr="00D30BAC" w:rsidRDefault="00EC2ED0" w:rsidP="00664746">
      <w:pPr>
        <w:spacing w:line="360" w:lineRule="auto"/>
        <w:jc w:val="both"/>
        <w:rPr>
          <w:rFonts w:ascii="Arial" w:hAnsi="Arial" w:cs="Arial"/>
          <w:bCs/>
          <w:color w:val="000000"/>
          <w:sz w:val="20"/>
          <w:lang w:val="en-US"/>
        </w:rPr>
      </w:pPr>
    </w:p>
    <w:p w14:paraId="4F33F4F1" w14:textId="77777777" w:rsidR="00865C5E" w:rsidRDefault="00865C5E" w:rsidP="00664746">
      <w:pPr>
        <w:spacing w:line="360" w:lineRule="auto"/>
        <w:jc w:val="center"/>
        <w:rPr>
          <w:rFonts w:ascii="Arial" w:hAnsi="Arial"/>
          <w:sz w:val="20"/>
        </w:rPr>
      </w:pPr>
      <w:r>
        <w:rPr>
          <w:rFonts w:ascii="Arial" w:hAnsi="Arial"/>
          <w:sz w:val="20"/>
        </w:rPr>
        <w:t>* * *</w:t>
      </w:r>
    </w:p>
    <w:p w14:paraId="1748A2E3"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589D9011" w14:textId="1A0F44EC" w:rsidR="00456B68" w:rsidRDefault="00456B68" w:rsidP="00664746">
      <w:pPr>
        <w:spacing w:line="360" w:lineRule="auto"/>
        <w:rPr>
          <w:rFonts w:ascii="Arial" w:hAnsi="Arial"/>
          <w:sz w:val="20"/>
        </w:rPr>
      </w:pPr>
    </w:p>
    <w:p w14:paraId="56D3CF53" w14:textId="5BB42A6E" w:rsidR="004E404D" w:rsidRDefault="004E404D" w:rsidP="00664746">
      <w:pPr>
        <w:spacing w:line="360" w:lineRule="auto"/>
        <w:rPr>
          <w:rFonts w:ascii="Arial" w:hAnsi="Arial"/>
          <w:sz w:val="20"/>
        </w:rPr>
      </w:pPr>
    </w:p>
    <w:p w14:paraId="29CCA6DD" w14:textId="0765BCA0" w:rsidR="004E404D" w:rsidRDefault="00766E1C" w:rsidP="00664746">
      <w:pPr>
        <w:spacing w:line="360" w:lineRule="auto"/>
        <w:rPr>
          <w:rFonts w:ascii="Arial" w:hAnsi="Arial"/>
          <w:sz w:val="20"/>
        </w:rPr>
      </w:pPr>
      <w:r>
        <w:rPr>
          <w:rFonts w:ascii="Arial" w:hAnsi="Arial"/>
          <w:noProof/>
          <w:sz w:val="20"/>
        </w:rPr>
        <w:lastRenderedPageBreak/>
        <w:drawing>
          <wp:inline distT="0" distB="0" distL="0" distR="0" wp14:anchorId="65020C68" wp14:editId="106F99F7">
            <wp:extent cx="4519295" cy="3013075"/>
            <wp:effectExtent l="0" t="0" r="0" b="0"/>
            <wp:docPr id="5" name="Grafik 5" descr="Ein Bild, das Boden, Perso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Boden, Person, drauß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19295" cy="3013075"/>
                    </a:xfrm>
                    <a:prstGeom prst="rect">
                      <a:avLst/>
                    </a:prstGeom>
                  </pic:spPr>
                </pic:pic>
              </a:graphicData>
            </a:graphic>
          </wp:inline>
        </w:drawing>
      </w:r>
    </w:p>
    <w:p w14:paraId="1139B8D5" w14:textId="5D7E095C" w:rsidR="00ED5E93" w:rsidRDefault="00766E1C" w:rsidP="00664746">
      <w:pPr>
        <w:tabs>
          <w:tab w:val="right" w:pos="6379"/>
        </w:tabs>
        <w:spacing w:line="360" w:lineRule="auto"/>
        <w:rPr>
          <w:rStyle w:val="Fett"/>
        </w:rPr>
      </w:pPr>
      <w:r>
        <w:rPr>
          <w:rFonts w:ascii="Arial" w:hAnsi="Arial" w:cs="Arial"/>
          <w:bCs/>
          <w:color w:val="000000"/>
          <w:sz w:val="20"/>
        </w:rPr>
        <w:t xml:space="preserve">Ob beim Bohren in Beton, Stein und Mauerwerk oder bei harten </w:t>
      </w:r>
      <w:proofErr w:type="spellStart"/>
      <w:r>
        <w:rPr>
          <w:rFonts w:ascii="Arial" w:hAnsi="Arial" w:cs="Arial"/>
          <w:bCs/>
          <w:color w:val="000000"/>
          <w:sz w:val="20"/>
        </w:rPr>
        <w:t>Meißelarbeiten</w:t>
      </w:r>
      <w:proofErr w:type="spellEnd"/>
      <w:r>
        <w:rPr>
          <w:rFonts w:ascii="Arial" w:hAnsi="Arial" w:cs="Arial"/>
          <w:bCs/>
          <w:color w:val="000000"/>
          <w:sz w:val="20"/>
        </w:rPr>
        <w:t xml:space="preserve"> – </w:t>
      </w:r>
      <w:r>
        <w:rPr>
          <w:rFonts w:ascii="Arial" w:hAnsi="Arial"/>
          <w:bCs/>
          <w:sz w:val="20"/>
        </w:rPr>
        <w:t xml:space="preserve">die neuen Kombihämmer zeichnen sich durch eine robuste Bauweise sowie </w:t>
      </w:r>
      <w:proofErr w:type="gramStart"/>
      <w:r>
        <w:rPr>
          <w:rFonts w:ascii="Arial" w:hAnsi="Arial"/>
          <w:bCs/>
          <w:sz w:val="20"/>
        </w:rPr>
        <w:t>extrem hohe</w:t>
      </w:r>
      <w:proofErr w:type="gramEnd"/>
      <w:r>
        <w:rPr>
          <w:rFonts w:ascii="Arial" w:hAnsi="Arial"/>
          <w:bCs/>
          <w:sz w:val="20"/>
        </w:rPr>
        <w:t xml:space="preserve"> Lebensdauer und Leistungsstärke aus. </w:t>
      </w:r>
      <w:r w:rsidR="00AD704E" w:rsidRPr="00C37B3C">
        <w:rPr>
          <w:rStyle w:val="Fett"/>
        </w:rPr>
        <w:t>Foto</w:t>
      </w:r>
      <w:r w:rsidR="00ED5E93" w:rsidRPr="00C37B3C">
        <w:rPr>
          <w:rStyle w:val="Fett"/>
        </w:rPr>
        <w:t>: Metabo</w:t>
      </w:r>
    </w:p>
    <w:p w14:paraId="4739FFCA" w14:textId="77777777" w:rsidR="00C8331A" w:rsidRPr="00766E1C" w:rsidRDefault="00C8331A" w:rsidP="00664746">
      <w:pPr>
        <w:tabs>
          <w:tab w:val="right" w:pos="6379"/>
        </w:tabs>
        <w:spacing w:line="360" w:lineRule="auto"/>
        <w:rPr>
          <w:rFonts w:ascii="Arial" w:hAnsi="Arial" w:cs="Arial"/>
          <w:bCs/>
          <w:color w:val="000000"/>
          <w:sz w:val="20"/>
        </w:rPr>
      </w:pPr>
    </w:p>
    <w:p w14:paraId="6E74883C" w14:textId="72C7B9EA" w:rsidR="00ED5E93" w:rsidRDefault="00ED5E93" w:rsidP="00664746">
      <w:pPr>
        <w:tabs>
          <w:tab w:val="right" w:pos="6379"/>
        </w:tabs>
        <w:spacing w:line="360" w:lineRule="auto"/>
        <w:rPr>
          <w:rFonts w:ascii="Arial" w:hAnsi="Arial"/>
          <w:sz w:val="20"/>
        </w:rPr>
      </w:pPr>
    </w:p>
    <w:p w14:paraId="73344B01" w14:textId="02813FA9" w:rsidR="00766E1C" w:rsidRDefault="00C8331A" w:rsidP="00664746">
      <w:pPr>
        <w:tabs>
          <w:tab w:val="right" w:pos="6379"/>
        </w:tabs>
        <w:spacing w:line="360" w:lineRule="auto"/>
        <w:rPr>
          <w:rFonts w:ascii="Arial" w:hAnsi="Arial"/>
          <w:sz w:val="20"/>
        </w:rPr>
      </w:pPr>
      <w:r>
        <w:rPr>
          <w:rFonts w:ascii="Arial" w:hAnsi="Arial"/>
          <w:noProof/>
          <w:sz w:val="20"/>
        </w:rPr>
        <w:drawing>
          <wp:inline distT="0" distB="0" distL="0" distR="0" wp14:anchorId="7AD59F1B" wp14:editId="498A6629">
            <wp:extent cx="4519295" cy="3395345"/>
            <wp:effectExtent l="0" t="0" r="0" b="0"/>
            <wp:docPr id="6" name="Grafik 6" descr="Ein Bild, da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erkzeug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9295" cy="3395345"/>
                    </a:xfrm>
                    <a:prstGeom prst="rect">
                      <a:avLst/>
                    </a:prstGeom>
                  </pic:spPr>
                </pic:pic>
              </a:graphicData>
            </a:graphic>
          </wp:inline>
        </w:drawing>
      </w:r>
    </w:p>
    <w:p w14:paraId="16967C95" w14:textId="5D2ADFA6" w:rsidR="00C8331A" w:rsidRPr="00C8331A" w:rsidRDefault="00C8331A" w:rsidP="00C8331A">
      <w:pPr>
        <w:tabs>
          <w:tab w:val="right" w:pos="6379"/>
        </w:tabs>
        <w:spacing w:line="360" w:lineRule="auto"/>
        <w:rPr>
          <w:rStyle w:val="Fett"/>
          <w:rFonts w:cs="Times New Roman"/>
          <w:b w:val="0"/>
        </w:rPr>
      </w:pPr>
      <w:r>
        <w:rPr>
          <w:rFonts w:ascii="Arial" w:hAnsi="Arial" w:cs="Arial"/>
          <w:bCs/>
          <w:color w:val="000000"/>
          <w:sz w:val="20"/>
        </w:rPr>
        <w:t>Die neuen Hämmer überzeugen auch mit hohem Anwenderschutz.</w:t>
      </w:r>
      <w:r w:rsidR="00B95F8B">
        <w:rPr>
          <w:rFonts w:ascii="Arial" w:hAnsi="Arial" w:cs="Arial"/>
          <w:bCs/>
          <w:color w:val="000000"/>
          <w:sz w:val="20"/>
        </w:rPr>
        <w:t xml:space="preserve"> </w:t>
      </w:r>
      <w:r>
        <w:rPr>
          <w:rFonts w:ascii="Arial" w:hAnsi="Arial" w:cs="Arial"/>
          <w:bCs/>
          <w:color w:val="000000"/>
          <w:sz w:val="20"/>
        </w:rPr>
        <w:t xml:space="preserve">Beispielsweise verfügt der Akku-Kombihammer KH 18 LTX BL 28 Q über ein </w:t>
      </w:r>
      <w:r>
        <w:rPr>
          <w:rFonts w:ascii="Arial" w:hAnsi="Arial" w:cs="Arial"/>
          <w:bCs/>
          <w:color w:val="000000"/>
          <w:sz w:val="20"/>
        </w:rPr>
        <w:lastRenderedPageBreak/>
        <w:t xml:space="preserve">Anti-Vibrationssystem und eine spezielle Anti-Kick-Back-Funktion. Für noch mehr Gesundheitsschutz sorgt die integrierte Staubabsaugung ISA. </w:t>
      </w:r>
      <w:r w:rsidRPr="00C37B3C">
        <w:rPr>
          <w:rStyle w:val="Fett"/>
        </w:rPr>
        <w:t>Foto: Metabo</w:t>
      </w:r>
    </w:p>
    <w:p w14:paraId="639CE438" w14:textId="71CDE49E" w:rsidR="00766E1C" w:rsidRDefault="00766E1C" w:rsidP="00664746">
      <w:pPr>
        <w:tabs>
          <w:tab w:val="right" w:pos="6379"/>
        </w:tabs>
        <w:spacing w:line="360" w:lineRule="auto"/>
        <w:rPr>
          <w:rFonts w:ascii="Arial" w:hAnsi="Arial"/>
          <w:sz w:val="20"/>
        </w:rPr>
      </w:pPr>
    </w:p>
    <w:p w14:paraId="02C87132" w14:textId="0A0B4847" w:rsidR="00C8331A" w:rsidRDefault="00347EE9" w:rsidP="00664746">
      <w:pPr>
        <w:tabs>
          <w:tab w:val="right" w:pos="6379"/>
        </w:tabs>
        <w:spacing w:line="360" w:lineRule="auto"/>
        <w:rPr>
          <w:rFonts w:ascii="Arial" w:hAnsi="Arial"/>
          <w:sz w:val="20"/>
        </w:rPr>
      </w:pPr>
      <w:r>
        <w:rPr>
          <w:rFonts w:ascii="Arial" w:hAnsi="Arial"/>
          <w:noProof/>
          <w:sz w:val="20"/>
        </w:rPr>
        <w:drawing>
          <wp:inline distT="0" distB="0" distL="0" distR="0" wp14:anchorId="6DE083C3" wp14:editId="2BAC11C6">
            <wp:extent cx="4519295" cy="3446780"/>
            <wp:effectExtent l="0" t="0" r="0" b="1270"/>
            <wp:docPr id="7" name="Grafik 7" descr="Ein Bild, das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erk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19295" cy="3446780"/>
                    </a:xfrm>
                    <a:prstGeom prst="rect">
                      <a:avLst/>
                    </a:prstGeom>
                  </pic:spPr>
                </pic:pic>
              </a:graphicData>
            </a:graphic>
          </wp:inline>
        </w:drawing>
      </w:r>
    </w:p>
    <w:p w14:paraId="627EAC0C" w14:textId="70FE5604" w:rsidR="00347EE9" w:rsidRPr="00C8331A" w:rsidRDefault="00347EE9" w:rsidP="00347EE9">
      <w:pPr>
        <w:tabs>
          <w:tab w:val="right" w:pos="6379"/>
        </w:tabs>
        <w:spacing w:line="360" w:lineRule="auto"/>
        <w:rPr>
          <w:rStyle w:val="Fett"/>
          <w:rFonts w:cs="Times New Roman"/>
          <w:b w:val="0"/>
        </w:rPr>
      </w:pPr>
      <w:r>
        <w:rPr>
          <w:rFonts w:ascii="Arial" w:hAnsi="Arial" w:cs="Arial"/>
          <w:bCs/>
          <w:color w:val="000000"/>
          <w:sz w:val="20"/>
        </w:rPr>
        <w:t xml:space="preserve">Beim Netz-Kombihammer KHE 2845 Q lässt sich das Bohrfutter ohne Werkzeug sekundenschnell wechseln: Mit nur einem Handgriff können Anwender das SDS-plus-Hammerfutter gegen ein Schnellspannbohrfutter für Holz- und Metallbohrer austauschen. </w:t>
      </w:r>
      <w:r w:rsidRPr="00C37B3C">
        <w:rPr>
          <w:rStyle w:val="Fett"/>
        </w:rPr>
        <w:t>Foto: Metabo</w:t>
      </w:r>
    </w:p>
    <w:p w14:paraId="6A9A6ABC" w14:textId="309B2FD6" w:rsidR="00C8331A" w:rsidRDefault="00C8331A" w:rsidP="00664746">
      <w:pPr>
        <w:tabs>
          <w:tab w:val="right" w:pos="6379"/>
        </w:tabs>
        <w:spacing w:line="360" w:lineRule="auto"/>
        <w:rPr>
          <w:rFonts w:ascii="Arial" w:hAnsi="Arial"/>
          <w:sz w:val="20"/>
        </w:rPr>
      </w:pPr>
    </w:p>
    <w:p w14:paraId="41C9EC7E" w14:textId="77777777" w:rsidR="00766E1C" w:rsidRPr="00AA3007" w:rsidRDefault="00766E1C" w:rsidP="00664746">
      <w:pPr>
        <w:tabs>
          <w:tab w:val="right" w:pos="6379"/>
        </w:tabs>
        <w:spacing w:line="360" w:lineRule="auto"/>
        <w:rPr>
          <w:rFonts w:ascii="Arial" w:hAnsi="Arial"/>
          <w:sz w:val="20"/>
        </w:rPr>
      </w:pPr>
    </w:p>
    <w:p w14:paraId="079B633B" w14:textId="77777777"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6F3A849B" w14:textId="693F56A9" w:rsidR="001C06A9" w:rsidRDefault="001C06A9" w:rsidP="00664746">
      <w:pPr>
        <w:tabs>
          <w:tab w:val="right" w:pos="6379"/>
        </w:tabs>
        <w:spacing w:line="360" w:lineRule="auto"/>
        <w:rPr>
          <w:rStyle w:val="IntensiveHervorhebung"/>
        </w:rPr>
      </w:pPr>
    </w:p>
    <w:p w14:paraId="3DEC70EE" w14:textId="58F3385C" w:rsidR="00623F5D" w:rsidRPr="00623F5D" w:rsidRDefault="00623F5D" w:rsidP="00664746">
      <w:pPr>
        <w:tabs>
          <w:tab w:val="right" w:pos="6379"/>
        </w:tabs>
        <w:spacing w:line="360" w:lineRule="auto"/>
        <w:rPr>
          <w:rStyle w:val="IntensiveHervorhebung"/>
          <w:b/>
          <w:bCs/>
          <w:i w:val="0"/>
          <w:iCs/>
        </w:rPr>
      </w:pPr>
      <w:r w:rsidRPr="00623F5D">
        <w:rPr>
          <w:rStyle w:val="IntensiveHervorhebung"/>
          <w:b/>
          <w:bCs/>
          <w:i w:val="0"/>
          <w:iCs/>
        </w:rPr>
        <w:t>Metadaten für Ihre Online- und Social-Media-Kanäle</w:t>
      </w:r>
    </w:p>
    <w:p w14:paraId="05C5F50C" w14:textId="059B7CB6" w:rsidR="00623F5D" w:rsidRDefault="00623F5D" w:rsidP="00664746">
      <w:pPr>
        <w:tabs>
          <w:tab w:val="right" w:pos="6379"/>
        </w:tabs>
        <w:spacing w:line="360" w:lineRule="auto"/>
        <w:rPr>
          <w:rStyle w:val="IntensiveHervorhebung"/>
          <w:i w:val="0"/>
          <w:iCs/>
        </w:rPr>
      </w:pPr>
      <w:r>
        <w:rPr>
          <w:rStyle w:val="IntensiveHervorhebung"/>
          <w:i w:val="0"/>
          <w:iCs/>
        </w:rPr>
        <w:t xml:space="preserve">Nachfolgende Informationen erleichtern Ihnen die Veröffentlichung dieser Presseinformationen auf Ihren Online- und Social-Media-Kanälen. </w:t>
      </w:r>
    </w:p>
    <w:p w14:paraId="390C0093" w14:textId="1C7ED28F" w:rsidR="00623F5D" w:rsidRDefault="00623F5D" w:rsidP="00664746">
      <w:pPr>
        <w:tabs>
          <w:tab w:val="right" w:pos="6379"/>
        </w:tabs>
        <w:spacing w:line="360" w:lineRule="auto"/>
        <w:rPr>
          <w:rStyle w:val="IntensiveHervorhebung"/>
          <w:i w:val="0"/>
          <w:iCs/>
        </w:rPr>
      </w:pPr>
    </w:p>
    <w:p w14:paraId="4860728B" w14:textId="38E10CE7" w:rsidR="00623F5D" w:rsidRDefault="00623F5D" w:rsidP="00664746">
      <w:pPr>
        <w:tabs>
          <w:tab w:val="right" w:pos="6379"/>
        </w:tabs>
        <w:spacing w:line="360" w:lineRule="auto"/>
        <w:rPr>
          <w:rStyle w:val="IntensiveHervorhebung"/>
          <w:i w:val="0"/>
          <w:iCs/>
        </w:rPr>
      </w:pPr>
      <w:r>
        <w:rPr>
          <w:rStyle w:val="IntensiveHervorhebung"/>
          <w:i w:val="0"/>
          <w:iCs/>
        </w:rPr>
        <w:t>Nutzen Sie die Texte zur Suchmaschinenoptimierung Ihrer Webseiten, für Ihren E-Mail-Newsletter und um Ihre Leserschaft via Facebook und Twitter besser zu erreichen.</w:t>
      </w:r>
    </w:p>
    <w:p w14:paraId="2CB8CB97" w14:textId="4867393F" w:rsidR="00884D39" w:rsidRDefault="00884D39" w:rsidP="00664746">
      <w:pPr>
        <w:tabs>
          <w:tab w:val="right" w:pos="6379"/>
        </w:tabs>
        <w:spacing w:line="360" w:lineRule="auto"/>
        <w:rPr>
          <w:rStyle w:val="IntensiveHervorhebung"/>
          <w:i w:val="0"/>
          <w:iCs/>
        </w:rPr>
      </w:pPr>
    </w:p>
    <w:p w14:paraId="3B0BF41D" w14:textId="6CDA066E" w:rsidR="00884D39" w:rsidRDefault="00884D39" w:rsidP="00664746">
      <w:pPr>
        <w:tabs>
          <w:tab w:val="right" w:pos="6379"/>
        </w:tabs>
        <w:spacing w:line="360" w:lineRule="auto"/>
        <w:rPr>
          <w:rStyle w:val="IntensiveHervorhebung"/>
          <w:b/>
          <w:bCs/>
          <w:i w:val="0"/>
          <w:iCs/>
        </w:rPr>
      </w:pPr>
      <w:r w:rsidRPr="00884D39">
        <w:rPr>
          <w:rStyle w:val="IntensiveHervorhebung"/>
          <w:b/>
          <w:bCs/>
          <w:i w:val="0"/>
          <w:iCs/>
        </w:rPr>
        <w:lastRenderedPageBreak/>
        <w:t>Suchmaschinenoptimierung</w:t>
      </w:r>
    </w:p>
    <w:p w14:paraId="03358FDE" w14:textId="77777777" w:rsidR="0099511E" w:rsidRPr="00884D39" w:rsidRDefault="0099511E" w:rsidP="00664746">
      <w:pPr>
        <w:tabs>
          <w:tab w:val="right" w:pos="6379"/>
        </w:tabs>
        <w:spacing w:line="360" w:lineRule="auto"/>
        <w:rPr>
          <w:rStyle w:val="IntensiveHervorhebung"/>
          <w:b/>
          <w:bCs/>
          <w:i w:val="0"/>
          <w:iCs/>
        </w:rPr>
      </w:pPr>
    </w:p>
    <w:p w14:paraId="0679A564" w14:textId="5FEFCD82" w:rsidR="00884D39" w:rsidRPr="00884D39" w:rsidRDefault="00884D39" w:rsidP="00884D39">
      <w:pPr>
        <w:pStyle w:val="Listenabsatz"/>
        <w:numPr>
          <w:ilvl w:val="0"/>
          <w:numId w:val="3"/>
        </w:numPr>
        <w:tabs>
          <w:tab w:val="right" w:pos="6379"/>
        </w:tabs>
        <w:spacing w:line="360" w:lineRule="auto"/>
        <w:rPr>
          <w:rStyle w:val="IntensiveHervorhebung"/>
          <w:b/>
          <w:bCs/>
          <w:i w:val="0"/>
          <w:iCs/>
        </w:rPr>
      </w:pPr>
      <w:r w:rsidRPr="00884D39">
        <w:rPr>
          <w:rStyle w:val="IntensiveHervorhebung"/>
          <w:b/>
          <w:bCs/>
          <w:i w:val="0"/>
          <w:iCs/>
        </w:rPr>
        <w:t>Meta-Description</w:t>
      </w:r>
    </w:p>
    <w:p w14:paraId="0A2373D5" w14:textId="5DD38796" w:rsidR="00E953A5" w:rsidRDefault="00E953A5" w:rsidP="00E953A5">
      <w:pPr>
        <w:pStyle w:val="Listenabsatz"/>
        <w:tabs>
          <w:tab w:val="right" w:pos="6379"/>
        </w:tabs>
        <w:spacing w:line="360" w:lineRule="auto"/>
        <w:rPr>
          <w:rFonts w:ascii="Arial" w:hAnsi="Arial"/>
          <w:bCs/>
          <w:sz w:val="20"/>
        </w:rPr>
      </w:pPr>
      <w:r>
        <w:rPr>
          <w:rFonts w:ascii="Arial" w:hAnsi="Arial"/>
          <w:bCs/>
          <w:sz w:val="20"/>
        </w:rPr>
        <w:t>Metabo bringt zehn neue SDS-plus-Kombihämmer auf den Markt und erweitert damit seine Kombihämmer-Range im Akku- und Netzbereich. Die neue Kombihämmer-Range umfasst vier neue Akku- und sechs neue Netz-Kombihämmer</w:t>
      </w:r>
      <w:r w:rsidR="00FB502C">
        <w:rPr>
          <w:rFonts w:ascii="Arial" w:hAnsi="Arial"/>
          <w:bCs/>
          <w:sz w:val="20"/>
        </w:rPr>
        <w:t>.</w:t>
      </w:r>
    </w:p>
    <w:p w14:paraId="674BA82C" w14:textId="77777777" w:rsidR="00E953A5" w:rsidRDefault="00E953A5" w:rsidP="00E953A5">
      <w:pPr>
        <w:pStyle w:val="Listenabsatz"/>
        <w:tabs>
          <w:tab w:val="right" w:pos="6379"/>
        </w:tabs>
        <w:spacing w:line="360" w:lineRule="auto"/>
        <w:rPr>
          <w:rFonts w:ascii="Arial" w:hAnsi="Arial"/>
          <w:bCs/>
          <w:sz w:val="20"/>
        </w:rPr>
      </w:pPr>
    </w:p>
    <w:p w14:paraId="1B75CD2F" w14:textId="08C99C2A" w:rsidR="00E953A5" w:rsidRPr="00884D39" w:rsidRDefault="00E953A5" w:rsidP="00E953A5">
      <w:pPr>
        <w:pStyle w:val="Listenabsatz"/>
        <w:numPr>
          <w:ilvl w:val="0"/>
          <w:numId w:val="3"/>
        </w:numPr>
        <w:tabs>
          <w:tab w:val="right" w:pos="6379"/>
        </w:tabs>
        <w:spacing w:line="360" w:lineRule="auto"/>
        <w:rPr>
          <w:rStyle w:val="IntensiveHervorhebung"/>
          <w:b/>
          <w:bCs/>
          <w:i w:val="0"/>
          <w:iCs/>
        </w:rPr>
      </w:pPr>
      <w:r>
        <w:rPr>
          <w:rStyle w:val="IntensiveHervorhebung"/>
          <w:b/>
          <w:bCs/>
          <w:i w:val="0"/>
          <w:iCs/>
        </w:rPr>
        <w:t>Tags / Schlüsselwörter</w:t>
      </w:r>
    </w:p>
    <w:p w14:paraId="5A11B8A8" w14:textId="39A50E44" w:rsidR="00884D39" w:rsidRPr="00E953A5" w:rsidRDefault="00884D39" w:rsidP="00884D39">
      <w:pPr>
        <w:pStyle w:val="Listenabsatz"/>
        <w:tabs>
          <w:tab w:val="right" w:pos="6379"/>
        </w:tabs>
        <w:spacing w:line="360" w:lineRule="auto"/>
        <w:rPr>
          <w:rStyle w:val="IntensiveHervorhebung"/>
          <w:i w:val="0"/>
          <w:iCs/>
        </w:rPr>
      </w:pPr>
      <w:r w:rsidRPr="00E953A5">
        <w:rPr>
          <w:rStyle w:val="IntensiveHervorhebung"/>
          <w:i w:val="0"/>
          <w:iCs/>
        </w:rPr>
        <w:t xml:space="preserve">Metabo; </w:t>
      </w:r>
      <w:r w:rsidR="00E953A5" w:rsidRPr="00E953A5">
        <w:rPr>
          <w:rStyle w:val="IntensiveHervorhebung"/>
          <w:i w:val="0"/>
          <w:iCs/>
        </w:rPr>
        <w:t>SDS-plus-Kombihämmer</w:t>
      </w:r>
      <w:r w:rsidRPr="00E953A5">
        <w:rPr>
          <w:rStyle w:val="IntensiveHervorhebung"/>
          <w:i w:val="0"/>
          <w:iCs/>
        </w:rPr>
        <w:t xml:space="preserve">; </w:t>
      </w:r>
      <w:r w:rsidR="00E953A5">
        <w:rPr>
          <w:rStyle w:val="IntensiveHervorhebung"/>
          <w:i w:val="0"/>
          <w:iCs/>
        </w:rPr>
        <w:t>Akku-Kombihammer</w:t>
      </w:r>
    </w:p>
    <w:p w14:paraId="0E657D93" w14:textId="77777777" w:rsidR="00884D39" w:rsidRPr="00E953A5" w:rsidRDefault="00884D39" w:rsidP="00664746">
      <w:pPr>
        <w:tabs>
          <w:tab w:val="right" w:pos="6379"/>
        </w:tabs>
        <w:spacing w:line="360" w:lineRule="auto"/>
        <w:rPr>
          <w:rStyle w:val="IntensiveHervorhebung"/>
          <w:i w:val="0"/>
          <w:iCs/>
        </w:rPr>
      </w:pPr>
    </w:p>
    <w:p w14:paraId="6A4B7AAC" w14:textId="42F3FA11" w:rsidR="00623F5D" w:rsidRDefault="001A2958" w:rsidP="00664746">
      <w:pPr>
        <w:tabs>
          <w:tab w:val="right" w:pos="6379"/>
        </w:tabs>
        <w:spacing w:line="360" w:lineRule="auto"/>
        <w:rPr>
          <w:rStyle w:val="IntensiveHervorhebung"/>
          <w:b/>
          <w:bCs/>
          <w:i w:val="0"/>
          <w:iCs/>
          <w:lang w:val="en-US"/>
        </w:rPr>
      </w:pPr>
      <w:r w:rsidRPr="001A2958">
        <w:rPr>
          <w:rStyle w:val="IntensiveHervorhebung"/>
          <w:b/>
          <w:bCs/>
          <w:i w:val="0"/>
          <w:iCs/>
          <w:lang w:val="en-US"/>
        </w:rPr>
        <w:t>Social Media / Newsletter-</w:t>
      </w:r>
      <w:proofErr w:type="spellStart"/>
      <w:r w:rsidRPr="001A2958">
        <w:rPr>
          <w:rStyle w:val="IntensiveHervorhebung"/>
          <w:b/>
          <w:bCs/>
          <w:i w:val="0"/>
          <w:iCs/>
          <w:lang w:val="en-US"/>
        </w:rPr>
        <w:t>Kurzte</w:t>
      </w:r>
      <w:r>
        <w:rPr>
          <w:rStyle w:val="IntensiveHervorhebung"/>
          <w:b/>
          <w:bCs/>
          <w:i w:val="0"/>
          <w:iCs/>
          <w:lang w:val="en-US"/>
        </w:rPr>
        <w:t>xt</w:t>
      </w:r>
      <w:proofErr w:type="spellEnd"/>
    </w:p>
    <w:p w14:paraId="24CD2390" w14:textId="77777777" w:rsidR="0099511E" w:rsidRPr="001A2958" w:rsidRDefault="0099511E" w:rsidP="00664746">
      <w:pPr>
        <w:tabs>
          <w:tab w:val="right" w:pos="6379"/>
        </w:tabs>
        <w:spacing w:line="360" w:lineRule="auto"/>
        <w:rPr>
          <w:rStyle w:val="IntensiveHervorhebung"/>
          <w:b/>
          <w:bCs/>
          <w:i w:val="0"/>
          <w:iCs/>
          <w:lang w:val="en-US"/>
        </w:rPr>
      </w:pPr>
    </w:p>
    <w:p w14:paraId="6ABCEEB9" w14:textId="5036C56F" w:rsidR="00623F5D" w:rsidRPr="00E953A5" w:rsidRDefault="001A2958" w:rsidP="00E953A5">
      <w:pPr>
        <w:pStyle w:val="Listenabsatz"/>
        <w:numPr>
          <w:ilvl w:val="0"/>
          <w:numId w:val="3"/>
        </w:numPr>
        <w:tabs>
          <w:tab w:val="right" w:pos="6379"/>
        </w:tabs>
        <w:spacing w:line="360" w:lineRule="auto"/>
        <w:rPr>
          <w:rStyle w:val="IntensiveHervorhebung"/>
          <w:b/>
          <w:bCs/>
          <w:i w:val="0"/>
          <w:iCs/>
        </w:rPr>
      </w:pPr>
      <w:r w:rsidRPr="00E953A5">
        <w:rPr>
          <w:rStyle w:val="IntensiveHervorhebung"/>
          <w:b/>
          <w:bCs/>
          <w:i w:val="0"/>
          <w:iCs/>
        </w:rPr>
        <w:t>Newsletter-Kurztext</w:t>
      </w:r>
    </w:p>
    <w:p w14:paraId="6AEAC8B2" w14:textId="77777777" w:rsidR="00E953A5" w:rsidRDefault="00E953A5" w:rsidP="00E953A5">
      <w:pPr>
        <w:pStyle w:val="Listenabsatz"/>
        <w:tabs>
          <w:tab w:val="right" w:pos="6379"/>
        </w:tabs>
        <w:spacing w:line="360" w:lineRule="auto"/>
        <w:rPr>
          <w:rFonts w:ascii="Arial" w:hAnsi="Arial"/>
          <w:bCs/>
          <w:sz w:val="20"/>
        </w:rPr>
      </w:pPr>
      <w:r>
        <w:rPr>
          <w:rFonts w:ascii="Arial" w:hAnsi="Arial"/>
          <w:bCs/>
          <w:sz w:val="20"/>
        </w:rPr>
        <w:t xml:space="preserve">Metabo bringt zehn neue SDS-plus-Kombihämmer auf den Markt und erweitert damit seine Kombihämmer-Range im Akku- und Netzbereich. Die neue Kombihämmer-Range umfasst vier neue Akku- und sechs neue Netz-Kombihämmer. Sie alle zeichnen sich durch eine robuste Bauweise sowie </w:t>
      </w:r>
      <w:proofErr w:type="gramStart"/>
      <w:r>
        <w:rPr>
          <w:rFonts w:ascii="Arial" w:hAnsi="Arial"/>
          <w:bCs/>
          <w:sz w:val="20"/>
        </w:rPr>
        <w:t>extrem hohe</w:t>
      </w:r>
      <w:proofErr w:type="gramEnd"/>
      <w:r>
        <w:rPr>
          <w:rFonts w:ascii="Arial" w:hAnsi="Arial"/>
          <w:bCs/>
          <w:sz w:val="20"/>
        </w:rPr>
        <w:t xml:space="preserve"> Lebensdauer und Leistungsstärke aus. </w:t>
      </w:r>
    </w:p>
    <w:p w14:paraId="6B8E97C8" w14:textId="77777777" w:rsidR="001A2958" w:rsidRPr="00E953A5" w:rsidRDefault="001A2958" w:rsidP="001A2958">
      <w:pPr>
        <w:tabs>
          <w:tab w:val="right" w:pos="6379"/>
        </w:tabs>
        <w:spacing w:line="360" w:lineRule="auto"/>
        <w:rPr>
          <w:rStyle w:val="IntensiveHervorhebung"/>
          <w:i w:val="0"/>
          <w:iCs/>
        </w:rPr>
      </w:pPr>
    </w:p>
    <w:p w14:paraId="5F622CB6" w14:textId="03D21058" w:rsidR="00623F5D" w:rsidRPr="00E953A5" w:rsidRDefault="001A2958" w:rsidP="00E953A5">
      <w:pPr>
        <w:pStyle w:val="Listenabsatz"/>
        <w:numPr>
          <w:ilvl w:val="0"/>
          <w:numId w:val="3"/>
        </w:numPr>
        <w:tabs>
          <w:tab w:val="right" w:pos="6379"/>
        </w:tabs>
        <w:spacing w:line="360" w:lineRule="auto"/>
        <w:rPr>
          <w:rStyle w:val="IntensiveHervorhebung"/>
          <w:b/>
          <w:bCs/>
          <w:i w:val="0"/>
          <w:iCs/>
        </w:rPr>
      </w:pPr>
      <w:r w:rsidRPr="00E953A5">
        <w:rPr>
          <w:rStyle w:val="IntensiveHervorhebung"/>
          <w:b/>
          <w:bCs/>
          <w:i w:val="0"/>
          <w:iCs/>
        </w:rPr>
        <w:t>Facebook</w:t>
      </w:r>
    </w:p>
    <w:p w14:paraId="5A01D4F7" w14:textId="581ABFC6" w:rsidR="00FB502C" w:rsidRPr="00804227" w:rsidRDefault="00FB502C" w:rsidP="00804227">
      <w:pPr>
        <w:pStyle w:val="Listenabsatz"/>
        <w:tabs>
          <w:tab w:val="right" w:pos="6379"/>
        </w:tabs>
        <w:spacing w:line="360" w:lineRule="auto"/>
        <w:rPr>
          <w:rFonts w:ascii="Arial" w:hAnsi="Arial" w:cs="Arial"/>
          <w:bCs/>
          <w:color w:val="000000"/>
          <w:sz w:val="20"/>
        </w:rPr>
      </w:pPr>
      <w:r>
        <w:rPr>
          <w:rFonts w:ascii="Arial" w:hAnsi="Arial" w:cs="Arial"/>
          <w:bCs/>
          <w:color w:val="000000"/>
          <w:sz w:val="20"/>
        </w:rPr>
        <w:t xml:space="preserve">Ob beim Bohren in Beton, Stein und Mauerwerk oder bei harten </w:t>
      </w:r>
      <w:proofErr w:type="spellStart"/>
      <w:r>
        <w:rPr>
          <w:rFonts w:ascii="Arial" w:hAnsi="Arial" w:cs="Arial"/>
          <w:bCs/>
          <w:color w:val="000000"/>
          <w:sz w:val="20"/>
        </w:rPr>
        <w:t>Meißelarbeiten</w:t>
      </w:r>
      <w:proofErr w:type="spellEnd"/>
      <w:r>
        <w:rPr>
          <w:rFonts w:ascii="Arial" w:hAnsi="Arial" w:cs="Arial"/>
          <w:bCs/>
          <w:color w:val="000000"/>
          <w:sz w:val="20"/>
        </w:rPr>
        <w:t xml:space="preserve"> – </w:t>
      </w:r>
      <w:r w:rsidRPr="0092251E">
        <w:rPr>
          <w:rFonts w:ascii="Arial" w:hAnsi="Arial" w:cs="Arial"/>
          <w:bCs/>
          <w:color w:val="000000"/>
          <w:sz w:val="20"/>
        </w:rPr>
        <w:t>K</w:t>
      </w:r>
      <w:r>
        <w:rPr>
          <w:rFonts w:ascii="Arial" w:hAnsi="Arial" w:cs="Arial"/>
          <w:bCs/>
          <w:color w:val="000000"/>
          <w:sz w:val="20"/>
        </w:rPr>
        <w:t xml:space="preserve">ombihämmer sind oft harten Bedingungen ausgesetzt und laufen sehr lange. Die Belastbarkeit und Lebensdauer der Maschinen ist für Anwender entscheidend. </w:t>
      </w:r>
      <w:r w:rsidR="00804227">
        <w:rPr>
          <w:rFonts w:ascii="Arial" w:hAnsi="Arial" w:cs="Arial"/>
          <w:bCs/>
          <w:color w:val="000000"/>
          <w:sz w:val="20"/>
        </w:rPr>
        <w:t xml:space="preserve">Da sind die neuen </w:t>
      </w:r>
      <w:r w:rsidRPr="00804227">
        <w:rPr>
          <w:rFonts w:ascii="Arial" w:hAnsi="Arial" w:cs="Arial"/>
          <w:bCs/>
          <w:color w:val="000000"/>
          <w:sz w:val="20"/>
        </w:rPr>
        <w:t xml:space="preserve">SDS-plus-Kombihämmer </w:t>
      </w:r>
      <w:r w:rsidR="00804227">
        <w:rPr>
          <w:rFonts w:ascii="Arial" w:hAnsi="Arial" w:cs="Arial"/>
          <w:bCs/>
          <w:color w:val="000000"/>
          <w:sz w:val="20"/>
        </w:rPr>
        <w:t xml:space="preserve">von Metabo genau die richtige Wahl. </w:t>
      </w:r>
      <w:r w:rsidR="003E3748">
        <w:rPr>
          <w:rFonts w:ascii="Arial" w:hAnsi="Arial" w:cs="Arial"/>
          <w:bCs/>
          <w:color w:val="000000"/>
          <w:sz w:val="20"/>
        </w:rPr>
        <w:t>Sie sind besonders langlebig</w:t>
      </w:r>
      <w:r w:rsidRPr="00804227">
        <w:rPr>
          <w:rFonts w:ascii="Arial" w:hAnsi="Arial" w:cs="Arial"/>
          <w:bCs/>
          <w:color w:val="000000"/>
          <w:sz w:val="20"/>
        </w:rPr>
        <w:t xml:space="preserve"> und </w:t>
      </w:r>
      <w:r w:rsidR="00804227">
        <w:rPr>
          <w:rFonts w:ascii="Arial" w:hAnsi="Arial" w:cs="Arial"/>
          <w:bCs/>
          <w:color w:val="000000"/>
          <w:sz w:val="20"/>
        </w:rPr>
        <w:t>überzeugen mit</w:t>
      </w:r>
      <w:r w:rsidRPr="00804227">
        <w:rPr>
          <w:rFonts w:ascii="Arial" w:hAnsi="Arial"/>
          <w:bCs/>
          <w:sz w:val="20"/>
        </w:rPr>
        <w:t xml:space="preserve"> eine</w:t>
      </w:r>
      <w:r w:rsidR="00804227">
        <w:rPr>
          <w:rFonts w:ascii="Arial" w:hAnsi="Arial"/>
          <w:bCs/>
          <w:sz w:val="20"/>
        </w:rPr>
        <w:t>r</w:t>
      </w:r>
      <w:r w:rsidRPr="00804227">
        <w:rPr>
          <w:rFonts w:ascii="Arial" w:hAnsi="Arial"/>
          <w:bCs/>
          <w:sz w:val="20"/>
        </w:rPr>
        <w:t xml:space="preserve"> robuste</w:t>
      </w:r>
      <w:r w:rsidR="00804227">
        <w:rPr>
          <w:rFonts w:ascii="Arial" w:hAnsi="Arial"/>
          <w:bCs/>
          <w:sz w:val="20"/>
        </w:rPr>
        <w:t>n</w:t>
      </w:r>
      <w:r w:rsidRPr="00804227">
        <w:rPr>
          <w:rFonts w:ascii="Arial" w:hAnsi="Arial"/>
          <w:bCs/>
          <w:sz w:val="20"/>
        </w:rPr>
        <w:t xml:space="preserve"> Bauweise sowie </w:t>
      </w:r>
      <w:r w:rsidR="00804227">
        <w:rPr>
          <w:rFonts w:ascii="Arial" w:hAnsi="Arial"/>
          <w:bCs/>
          <w:sz w:val="20"/>
        </w:rPr>
        <w:t xml:space="preserve">einer </w:t>
      </w:r>
      <w:proofErr w:type="gramStart"/>
      <w:r w:rsidRPr="00804227">
        <w:rPr>
          <w:rFonts w:ascii="Arial" w:hAnsi="Arial"/>
          <w:bCs/>
          <w:sz w:val="20"/>
        </w:rPr>
        <w:t>extrem hohe</w:t>
      </w:r>
      <w:r w:rsidR="00804227">
        <w:rPr>
          <w:rFonts w:ascii="Arial" w:hAnsi="Arial"/>
          <w:bCs/>
          <w:sz w:val="20"/>
        </w:rPr>
        <w:t>n</w:t>
      </w:r>
      <w:proofErr w:type="gramEnd"/>
      <w:r w:rsidRPr="00804227">
        <w:rPr>
          <w:rFonts w:ascii="Arial" w:hAnsi="Arial"/>
          <w:bCs/>
          <w:sz w:val="20"/>
        </w:rPr>
        <w:t xml:space="preserve"> Lebensdauer und Leistungsstärke.</w:t>
      </w:r>
    </w:p>
    <w:p w14:paraId="1412AEF0" w14:textId="77777777" w:rsidR="00FB502C" w:rsidRDefault="00FB502C" w:rsidP="001A2958">
      <w:pPr>
        <w:pStyle w:val="Listenabsatz"/>
        <w:tabs>
          <w:tab w:val="right" w:pos="6379"/>
        </w:tabs>
        <w:spacing w:line="360" w:lineRule="auto"/>
        <w:rPr>
          <w:rFonts w:ascii="Arial" w:hAnsi="Arial" w:cs="Arial"/>
          <w:bCs/>
          <w:color w:val="000000"/>
          <w:sz w:val="20"/>
        </w:rPr>
      </w:pPr>
    </w:p>
    <w:p w14:paraId="724BA8A4" w14:textId="36AA6B18" w:rsidR="001A2958" w:rsidRPr="00FB502C" w:rsidRDefault="001A2958" w:rsidP="001A2958">
      <w:pPr>
        <w:pStyle w:val="Listenabsatz"/>
        <w:tabs>
          <w:tab w:val="right" w:pos="6379"/>
        </w:tabs>
        <w:spacing w:line="360" w:lineRule="auto"/>
        <w:rPr>
          <w:rStyle w:val="IntensiveHervorhebung"/>
          <w:i w:val="0"/>
          <w:iCs/>
        </w:rPr>
      </w:pPr>
      <w:r w:rsidRPr="00FB502C">
        <w:rPr>
          <w:rStyle w:val="IntensiveHervorhebung"/>
          <w:i w:val="0"/>
          <w:iCs/>
        </w:rPr>
        <w:t>#Metabo #</w:t>
      </w:r>
      <w:r w:rsidR="008543D5" w:rsidRPr="00FB502C">
        <w:rPr>
          <w:rStyle w:val="IntensiveHervorhebung"/>
          <w:i w:val="0"/>
          <w:iCs/>
        </w:rPr>
        <w:t>professionalpowertoolsolutions</w:t>
      </w:r>
      <w:r w:rsidRPr="00FB502C">
        <w:rPr>
          <w:rStyle w:val="IntensiveHervorhebung"/>
          <w:i w:val="0"/>
          <w:iCs/>
        </w:rPr>
        <w:t xml:space="preserve"> #</w:t>
      </w:r>
      <w:r w:rsidR="00FB502C">
        <w:rPr>
          <w:rStyle w:val="IntensiveHervorhebung"/>
          <w:i w:val="0"/>
          <w:iCs/>
        </w:rPr>
        <w:t>SDSplusKombihämmer</w:t>
      </w:r>
    </w:p>
    <w:p w14:paraId="05EB16E1" w14:textId="77777777" w:rsidR="001A2958" w:rsidRPr="00FB502C" w:rsidRDefault="001A2958" w:rsidP="001A2958">
      <w:pPr>
        <w:pStyle w:val="Listenabsatz"/>
        <w:tabs>
          <w:tab w:val="right" w:pos="6379"/>
        </w:tabs>
        <w:spacing w:line="360" w:lineRule="auto"/>
        <w:rPr>
          <w:rStyle w:val="IntensiveHervorhebung"/>
          <w:i w:val="0"/>
          <w:iCs/>
        </w:rPr>
      </w:pPr>
    </w:p>
    <w:p w14:paraId="144F0F7D" w14:textId="77777777" w:rsidR="003E3748" w:rsidRDefault="001A2958" w:rsidP="00664746">
      <w:pPr>
        <w:pStyle w:val="Listenabsatz"/>
        <w:numPr>
          <w:ilvl w:val="0"/>
          <w:numId w:val="3"/>
        </w:numPr>
        <w:tabs>
          <w:tab w:val="right" w:pos="6379"/>
        </w:tabs>
        <w:spacing w:line="360" w:lineRule="auto"/>
        <w:rPr>
          <w:rStyle w:val="IntensiveHervorhebung"/>
          <w:b/>
          <w:bCs/>
          <w:i w:val="0"/>
          <w:iCs/>
        </w:rPr>
      </w:pPr>
      <w:r w:rsidRPr="00E953A5">
        <w:rPr>
          <w:rStyle w:val="IntensiveHervorhebung"/>
          <w:b/>
          <w:bCs/>
          <w:i w:val="0"/>
          <w:iCs/>
        </w:rPr>
        <w:t>Twitter</w:t>
      </w:r>
    </w:p>
    <w:p w14:paraId="24F71DBD" w14:textId="5B99DF64" w:rsidR="00623F5D" w:rsidRPr="003E3748" w:rsidRDefault="003E3748" w:rsidP="003E3748">
      <w:pPr>
        <w:pStyle w:val="Listenabsatz"/>
        <w:tabs>
          <w:tab w:val="right" w:pos="6379"/>
        </w:tabs>
        <w:spacing w:line="360" w:lineRule="auto"/>
        <w:rPr>
          <w:rStyle w:val="IntensiveHervorhebung"/>
          <w:b/>
          <w:bCs/>
          <w:i w:val="0"/>
          <w:iCs/>
        </w:rPr>
      </w:pPr>
      <w:r w:rsidRPr="003E3748">
        <w:rPr>
          <w:rFonts w:ascii="Arial" w:hAnsi="Arial"/>
          <w:bCs/>
          <w:sz w:val="20"/>
        </w:rPr>
        <w:t>Metabo bringt zehn neue SDS-plus-Kombihämmer auf den Markt und erweitert damit seine Kombihämmer-Range im Akku- und Netzbereich.</w:t>
      </w:r>
      <w:r>
        <w:rPr>
          <w:rFonts w:ascii="Arial" w:hAnsi="Arial"/>
          <w:bCs/>
          <w:sz w:val="20"/>
        </w:rPr>
        <w:t xml:space="preserve"> Sie zeichnen sich durch eine robuste Bauweise sowie </w:t>
      </w:r>
      <w:proofErr w:type="gramStart"/>
      <w:r>
        <w:rPr>
          <w:rFonts w:ascii="Arial" w:hAnsi="Arial"/>
          <w:bCs/>
          <w:sz w:val="20"/>
        </w:rPr>
        <w:t>extrem hohe</w:t>
      </w:r>
      <w:proofErr w:type="gramEnd"/>
      <w:r>
        <w:rPr>
          <w:rFonts w:ascii="Arial" w:hAnsi="Arial"/>
          <w:bCs/>
          <w:sz w:val="20"/>
        </w:rPr>
        <w:t xml:space="preserve"> Lebensdauer und Leistungsstärke aus.</w:t>
      </w:r>
    </w:p>
    <w:p w14:paraId="5780D615" w14:textId="04A1D3CD" w:rsidR="00623F5D" w:rsidRPr="003E3748" w:rsidRDefault="00623F5D" w:rsidP="00664746">
      <w:pPr>
        <w:tabs>
          <w:tab w:val="right" w:pos="6379"/>
        </w:tabs>
        <w:spacing w:line="360" w:lineRule="auto"/>
        <w:rPr>
          <w:rStyle w:val="IntensiveHervorhebung"/>
        </w:rPr>
      </w:pPr>
    </w:p>
    <w:p w14:paraId="20A937ED" w14:textId="77777777" w:rsidR="003E3748" w:rsidRDefault="003E3748" w:rsidP="001C06A9">
      <w:pPr>
        <w:pStyle w:val="Zitat"/>
        <w:rPr>
          <w:rFonts w:cs="Arial"/>
        </w:rPr>
      </w:pPr>
    </w:p>
    <w:p w14:paraId="32FE14A9" w14:textId="16D33127" w:rsidR="001C06A9" w:rsidRPr="00EF3568" w:rsidRDefault="001C06A9" w:rsidP="001C06A9">
      <w:pPr>
        <w:pStyle w:val="Zitat"/>
        <w:rPr>
          <w:rFonts w:cs="Arial"/>
        </w:rPr>
      </w:pPr>
      <w:r w:rsidRPr="00EF3568">
        <w:rPr>
          <w:rFonts w:cs="Arial"/>
        </w:rPr>
        <w:t>Über Metabo</w:t>
      </w:r>
    </w:p>
    <w:p w14:paraId="170FC1FF" w14:textId="12022037" w:rsidR="00DE7AD4" w:rsidRDefault="001C06A9" w:rsidP="00DE7AD4">
      <w:pPr>
        <w:spacing w:line="360" w:lineRule="auto"/>
        <w:rPr>
          <w:rFonts w:ascii="Arial" w:hAnsi="Arial" w:cs="Arial"/>
          <w:color w:val="000000"/>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w:t>
      </w:r>
      <w:proofErr w:type="spellStart"/>
      <w:r>
        <w:rPr>
          <w:rFonts w:ascii="Arial" w:hAnsi="Arial" w:cs="Arial"/>
          <w:color w:val="000000"/>
          <w:sz w:val="18"/>
          <w:szCs w:val="18"/>
        </w:rPr>
        <w:t>LiHD</w:t>
      </w:r>
      <w:proofErr w:type="spellEnd"/>
      <w:r>
        <w:rPr>
          <w:rFonts w:ascii="Arial" w:hAnsi="Arial" w:cs="Arial"/>
          <w:color w:val="000000"/>
          <w:sz w:val="18"/>
          <w:szCs w:val="18"/>
        </w:rPr>
        <w:t>-Technologie ist zudem die Basis des Akku-Systems CAS (</w:t>
      </w:r>
      <w:proofErr w:type="spellStart"/>
      <w:r>
        <w:rPr>
          <w:rFonts w:ascii="Arial" w:hAnsi="Arial" w:cs="Arial"/>
          <w:color w:val="000000"/>
          <w:sz w:val="18"/>
          <w:szCs w:val="18"/>
        </w:rPr>
        <w:t>Cordless</w:t>
      </w:r>
      <w:proofErr w:type="spellEnd"/>
      <w:r>
        <w:rPr>
          <w:rFonts w:ascii="Arial" w:hAnsi="Arial" w:cs="Arial"/>
          <w:color w:val="000000"/>
          <w:sz w:val="18"/>
          <w:szCs w:val="18"/>
        </w:rPr>
        <w:t xml:space="preserve">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w:t>
      </w:r>
      <w:r w:rsidR="00085AAB" w:rsidRPr="00085AAB">
        <w:rPr>
          <w:rFonts w:ascii="Arial" w:hAnsi="Arial" w:cs="Arial"/>
          <w:color w:val="000000"/>
          <w:sz w:val="18"/>
          <w:szCs w:val="18"/>
        </w:rPr>
        <w:t>Sie haben im Ges</w:t>
      </w:r>
      <w:r w:rsidR="003E67D7">
        <w:rPr>
          <w:rFonts w:ascii="Arial" w:hAnsi="Arial" w:cs="Arial"/>
          <w:color w:val="000000"/>
          <w:sz w:val="18"/>
          <w:szCs w:val="18"/>
        </w:rPr>
        <w:t>chäftsjahr 2020/2021 (April 2020</w:t>
      </w:r>
      <w:r w:rsidR="00085AAB" w:rsidRPr="00085AAB">
        <w:rPr>
          <w:rFonts w:ascii="Arial" w:hAnsi="Arial" w:cs="Arial"/>
          <w:color w:val="000000"/>
          <w:sz w:val="18"/>
          <w:szCs w:val="18"/>
        </w:rPr>
        <w:t xml:space="preserve"> bis März 2</w:t>
      </w:r>
      <w:r w:rsidR="003E67D7">
        <w:rPr>
          <w:rFonts w:ascii="Arial" w:hAnsi="Arial" w:cs="Arial"/>
          <w:color w:val="000000"/>
          <w:sz w:val="18"/>
          <w:szCs w:val="18"/>
        </w:rPr>
        <w:t>021</w:t>
      </w:r>
      <w:r w:rsidR="004A3E06">
        <w:rPr>
          <w:rFonts w:ascii="Arial" w:hAnsi="Arial" w:cs="Arial"/>
          <w:color w:val="000000"/>
          <w:sz w:val="18"/>
          <w:szCs w:val="18"/>
        </w:rPr>
        <w:t>) einen Umsatz von 594</w:t>
      </w:r>
      <w:r w:rsidR="00085AAB" w:rsidRPr="00085AAB">
        <w:rPr>
          <w:rFonts w:ascii="Arial" w:hAnsi="Arial" w:cs="Arial"/>
          <w:color w:val="000000"/>
          <w:sz w:val="18"/>
          <w:szCs w:val="18"/>
        </w:rPr>
        <w:t xml:space="preserve"> Millionen Euro erwirtschaftet.</w:t>
      </w:r>
      <w:r w:rsidR="00085AAB">
        <w:rPr>
          <w:rFonts w:ascii="Arial" w:hAnsi="Arial" w:cs="Arial"/>
          <w:color w:val="000000"/>
          <w:sz w:val="18"/>
          <w:szCs w:val="18"/>
        </w:rPr>
        <w:t xml:space="preserve"> </w:t>
      </w:r>
      <w:r w:rsidRPr="00EF3568">
        <w:rPr>
          <w:rFonts w:ascii="Arial" w:hAnsi="Arial" w:cs="Arial"/>
          <w:color w:val="000000"/>
          <w:sz w:val="18"/>
          <w:szCs w:val="18"/>
        </w:rPr>
        <w:t xml:space="preserve">Mehr über das Unternehmen Metabo und seine Produkte unter </w:t>
      </w:r>
      <w:hyperlink r:id="rId13" w:history="1">
        <w:r w:rsidRPr="00EF3568">
          <w:rPr>
            <w:rStyle w:val="Hyperlink"/>
            <w:rFonts w:ascii="Arial" w:hAnsi="Arial" w:cs="Arial"/>
            <w:sz w:val="18"/>
            <w:szCs w:val="18"/>
          </w:rPr>
          <w:t>www.metabo.com</w:t>
        </w:r>
      </w:hyperlink>
      <w:r w:rsidR="00DE7AD4">
        <w:rPr>
          <w:rFonts w:ascii="Arial" w:hAnsi="Arial" w:cs="Arial"/>
          <w:color w:val="000000"/>
          <w:sz w:val="18"/>
          <w:szCs w:val="18"/>
        </w:rPr>
        <w:t xml:space="preserve">. </w:t>
      </w:r>
    </w:p>
    <w:p w14:paraId="64070D40" w14:textId="68F41BCE" w:rsidR="003E6106" w:rsidRPr="00EF3568" w:rsidRDefault="003E6106" w:rsidP="001C06A9">
      <w:pPr>
        <w:spacing w:line="360" w:lineRule="auto"/>
        <w:rPr>
          <w:rFonts w:ascii="Arial" w:eastAsiaTheme="minorHAnsi" w:hAnsi="Arial" w:cs="Arial"/>
          <w:sz w:val="18"/>
          <w:szCs w:val="18"/>
        </w:rPr>
      </w:pPr>
    </w:p>
    <w:p w14:paraId="2D9BD431" w14:textId="77777777" w:rsidR="001C06A9" w:rsidRPr="00EF3568" w:rsidRDefault="001C06A9" w:rsidP="001C06A9">
      <w:pPr>
        <w:rPr>
          <w:rFonts w:ascii="Arial" w:hAnsi="Arial" w:cs="Arial"/>
          <w:sz w:val="18"/>
          <w:szCs w:val="18"/>
        </w:rPr>
      </w:pPr>
    </w:p>
    <w:p w14:paraId="4E2839FC" w14:textId="77777777" w:rsidR="001C06A9" w:rsidRPr="00EF3568" w:rsidRDefault="001C06A9" w:rsidP="001C06A9">
      <w:pPr>
        <w:rPr>
          <w:rFonts w:ascii="Arial" w:hAnsi="Arial" w:cs="Arial"/>
          <w:sz w:val="18"/>
          <w:szCs w:val="18"/>
        </w:rPr>
      </w:pPr>
    </w:p>
    <w:p w14:paraId="2DBFD137" w14:textId="77777777" w:rsidR="00DE7AD4" w:rsidRDefault="00DE7AD4" w:rsidP="001C06A9">
      <w:pPr>
        <w:pStyle w:val="Zitat"/>
        <w:rPr>
          <w:rFonts w:cs="Arial"/>
        </w:rPr>
      </w:pPr>
    </w:p>
    <w:p w14:paraId="78455EBF" w14:textId="052D165E" w:rsidR="001C06A9" w:rsidRPr="00EF3568" w:rsidRDefault="001C06A9" w:rsidP="001C06A9">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1C06A9" w:rsidRPr="00EF3568" w14:paraId="52B44D83" w14:textId="77777777" w:rsidTr="00043B1F">
        <w:trPr>
          <w:trHeight w:val="1350"/>
        </w:trPr>
        <w:tc>
          <w:tcPr>
            <w:tcW w:w="3085" w:type="dxa"/>
            <w:hideMark/>
          </w:tcPr>
          <w:p w14:paraId="1850BC4D"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r>
              <w:rPr>
                <w:rStyle w:val="SchwacherVerweis"/>
              </w:rPr>
              <w:t>Karin Lang</w:t>
            </w:r>
          </w:p>
          <w:p w14:paraId="6C5493A3"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Metabowerke</w:t>
            </w:r>
            <w:proofErr w:type="spellEnd"/>
            <w:r w:rsidRPr="00EF3568">
              <w:rPr>
                <w:rStyle w:val="SchwacherVerweis"/>
              </w:rPr>
              <w:t xml:space="preserve"> GmbH</w:t>
            </w:r>
          </w:p>
          <w:p w14:paraId="03B0C0DD"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2EE3A073"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6D8F1E29"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2685088D"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58A5D43A" w14:textId="77777777" w:rsidR="001C06A9" w:rsidRPr="00C1063C" w:rsidRDefault="0017440D" w:rsidP="00043B1F">
            <w:pPr>
              <w:pStyle w:val="Kopfzeile"/>
              <w:tabs>
                <w:tab w:val="clear" w:pos="4536"/>
                <w:tab w:val="left" w:pos="2977"/>
                <w:tab w:val="left" w:pos="6974"/>
                <w:tab w:val="right" w:pos="7230"/>
              </w:tabs>
              <w:ind w:left="-105" w:right="27"/>
              <w:rPr>
                <w:rFonts w:ascii="Arial" w:hAnsi="Arial" w:cs="Arial"/>
                <w:sz w:val="18"/>
                <w:szCs w:val="18"/>
              </w:rPr>
            </w:pPr>
            <w:hyperlink r:id="rId14" w:history="1">
              <w:r w:rsidR="001C06A9" w:rsidRPr="00C1063C">
                <w:rPr>
                  <w:rStyle w:val="Hyperlink"/>
                  <w:rFonts w:ascii="Arial" w:hAnsi="Arial" w:cs="Arial"/>
                  <w:sz w:val="18"/>
                  <w:szCs w:val="18"/>
                </w:rPr>
                <w:t>klang@metabo.de</w:t>
              </w:r>
            </w:hyperlink>
          </w:p>
          <w:p w14:paraId="6CCB8817"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p>
        </w:tc>
        <w:tc>
          <w:tcPr>
            <w:tcW w:w="4172" w:type="dxa"/>
            <w:hideMark/>
          </w:tcPr>
          <w:p w14:paraId="5730BE15" w14:textId="77777777" w:rsidR="001C06A9" w:rsidRPr="00EF3568" w:rsidRDefault="001C06A9" w:rsidP="00043B1F">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 xml:space="preserve">Hubert Heinz </w:t>
            </w:r>
            <w:r w:rsidR="003C032C">
              <w:rPr>
                <w:rStyle w:val="SchwacherVerweis"/>
                <w:lang w:val="en-US"/>
              </w:rPr>
              <w:t>/ Caroline Ganzert</w:t>
            </w:r>
          </w:p>
          <w:p w14:paraId="03F922D8" w14:textId="77777777" w:rsidR="001C06A9" w:rsidRPr="00EF3568" w:rsidRDefault="001C06A9" w:rsidP="00043B1F">
            <w:pPr>
              <w:pStyle w:val="Kopfzeile"/>
              <w:tabs>
                <w:tab w:val="clear" w:pos="4536"/>
                <w:tab w:val="left" w:pos="2977"/>
                <w:tab w:val="left" w:pos="6974"/>
                <w:tab w:val="right" w:pos="7230"/>
              </w:tabs>
              <w:ind w:left="-105" w:right="27"/>
              <w:rPr>
                <w:rStyle w:val="SchwacherVerweis"/>
                <w:lang w:val="en-US"/>
              </w:rPr>
            </w:pPr>
            <w:r w:rsidRPr="00EF3568">
              <w:rPr>
                <w:rStyle w:val="SchwacherVerweis"/>
                <w:lang w:val="en-US"/>
              </w:rPr>
              <w:t>Communication Consultants</w:t>
            </w:r>
          </w:p>
          <w:p w14:paraId="07BA6B93"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r w:rsidRPr="00623F5D">
              <w:rPr>
                <w:rStyle w:val="SchwacherVerweis"/>
              </w:rPr>
              <w:t xml:space="preserve">Breitwiesenstr. </w:t>
            </w:r>
            <w:r w:rsidRPr="00EF3568">
              <w:rPr>
                <w:rStyle w:val="SchwacherVerweis"/>
              </w:rPr>
              <w:t>17</w:t>
            </w:r>
          </w:p>
          <w:p w14:paraId="15BD953C"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2512E66E"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611ED650" w14:textId="77777777" w:rsidR="001C06A9" w:rsidRPr="00EF3568" w:rsidRDefault="001C06A9" w:rsidP="00043B1F">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7710986C" w14:textId="77777777" w:rsidR="001C06A9" w:rsidRPr="00EF3568" w:rsidRDefault="0017440D" w:rsidP="00043B1F">
            <w:pPr>
              <w:pStyle w:val="Kopfzeile"/>
              <w:tabs>
                <w:tab w:val="clear" w:pos="4536"/>
                <w:tab w:val="left" w:pos="2977"/>
                <w:tab w:val="left" w:pos="6974"/>
                <w:tab w:val="right" w:pos="7230"/>
              </w:tabs>
              <w:ind w:left="-105" w:right="27"/>
              <w:rPr>
                <w:rStyle w:val="SchwacherVerweis"/>
                <w:color w:val="666666"/>
                <w:u w:val="single"/>
              </w:rPr>
            </w:pPr>
            <w:hyperlink r:id="rId15" w:history="1">
              <w:r w:rsidR="001C06A9" w:rsidRPr="00A24FA9">
                <w:rPr>
                  <w:rStyle w:val="Hyperlink"/>
                  <w:rFonts w:ascii="Arial" w:hAnsi="Arial" w:cs="Arial"/>
                  <w:sz w:val="18"/>
                  <w:szCs w:val="18"/>
                </w:rPr>
                <w:t>metabo@cc-stuttgart.de</w:t>
              </w:r>
            </w:hyperlink>
            <w:r w:rsidR="001C06A9" w:rsidRPr="00EF3568">
              <w:rPr>
                <w:rStyle w:val="SchwacherVerweis"/>
              </w:rPr>
              <w:t xml:space="preserve"> </w:t>
            </w:r>
          </w:p>
        </w:tc>
      </w:tr>
    </w:tbl>
    <w:p w14:paraId="6F240BAA" w14:textId="77777777" w:rsidR="009A61CC" w:rsidRPr="00CC280D" w:rsidRDefault="009A61CC" w:rsidP="0017440D">
      <w:pPr>
        <w:rPr>
          <w:rFonts w:ascii="Arial" w:hAnsi="Arial" w:cs="Arial"/>
          <w:sz w:val="18"/>
          <w:szCs w:val="18"/>
        </w:rPr>
      </w:pPr>
    </w:p>
    <w:sectPr w:rsidR="009A61CC" w:rsidRPr="00CC280D" w:rsidSect="00306DF0">
      <w:headerReference w:type="default" r:id="rId16"/>
      <w:footerReference w:type="default" r:id="rId17"/>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0946F" w14:textId="77777777" w:rsidR="00375E0C" w:rsidRDefault="00375E0C">
      <w:r>
        <w:separator/>
      </w:r>
    </w:p>
  </w:endnote>
  <w:endnote w:type="continuationSeparator" w:id="0">
    <w:p w14:paraId="7FD75F2F" w14:textId="77777777" w:rsidR="00375E0C" w:rsidRDefault="00375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7916" w14:textId="40BFFF59" w:rsidR="00375E0C" w:rsidRPr="0001400F" w:rsidRDefault="00375E0C"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0C17E8">
      <w:rPr>
        <w:rStyle w:val="IntensiverVerweis"/>
        <w:noProof/>
      </w:rPr>
      <w:t>7</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0C17E8">
      <w:rPr>
        <w:rStyle w:val="IntensiverVerweis"/>
        <w:noProof/>
      </w:rPr>
      <w:t>7</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02239" w14:textId="77777777" w:rsidR="00375E0C" w:rsidRDefault="00375E0C">
      <w:r>
        <w:separator/>
      </w:r>
    </w:p>
  </w:footnote>
  <w:footnote w:type="continuationSeparator" w:id="0">
    <w:p w14:paraId="48062FF2" w14:textId="77777777" w:rsidR="00375E0C" w:rsidRDefault="00375E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773C" w14:textId="77777777" w:rsidR="00375E0C" w:rsidRPr="00C37B3C" w:rsidRDefault="00375E0C"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3B984A61" wp14:editId="5C6A373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CDA5230"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0D430993" w14:textId="77777777" w:rsidR="00375E0C" w:rsidRDefault="00375E0C"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54540"/>
    <w:multiLevelType w:val="hybridMultilevel"/>
    <w:tmpl w:val="A622F4F8"/>
    <w:lvl w:ilvl="0" w:tplc="24FC4B56">
      <w:numFmt w:val="bullet"/>
      <w:lvlText w:val="-"/>
      <w:lvlJc w:val="left"/>
      <w:pPr>
        <w:ind w:left="720" w:hanging="360"/>
      </w:pPr>
      <w:rPr>
        <w:rFonts w:ascii="Arial" w:eastAsia="Time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A3E7A3C"/>
    <w:multiLevelType w:val="hybridMultilevel"/>
    <w:tmpl w:val="C5D0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A04206"/>
    <w:multiLevelType w:val="hybridMultilevel"/>
    <w:tmpl w:val="B75E3AB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8E1B71"/>
    <w:multiLevelType w:val="hybridMultilevel"/>
    <w:tmpl w:val="3B92B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DC87102"/>
    <w:multiLevelType w:val="hybridMultilevel"/>
    <w:tmpl w:val="3B104C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F635DDC"/>
    <w:multiLevelType w:val="hybridMultilevel"/>
    <w:tmpl w:val="A1E676DE"/>
    <w:lvl w:ilvl="0" w:tplc="01FEA6AC">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4642557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601228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1785040">
    <w:abstractNumId w:val="4"/>
  </w:num>
  <w:num w:numId="4" w16cid:durableId="1382749358">
    <w:abstractNumId w:val="3"/>
  </w:num>
  <w:num w:numId="5" w16cid:durableId="212813204">
    <w:abstractNumId w:val="2"/>
  </w:num>
  <w:num w:numId="6" w16cid:durableId="217206238">
    <w:abstractNumId w:val="0"/>
  </w:num>
  <w:num w:numId="7" w16cid:durableId="335156359">
    <w:abstractNumId w:val="6"/>
  </w:num>
  <w:num w:numId="8" w16cid:durableId="11567270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C46"/>
    <w:rsid w:val="0000082B"/>
    <w:rsid w:val="000010CC"/>
    <w:rsid w:val="00001B53"/>
    <w:rsid w:val="0000552A"/>
    <w:rsid w:val="0000762C"/>
    <w:rsid w:val="00007772"/>
    <w:rsid w:val="00007828"/>
    <w:rsid w:val="000111D3"/>
    <w:rsid w:val="0001175E"/>
    <w:rsid w:val="00011CE3"/>
    <w:rsid w:val="0001400F"/>
    <w:rsid w:val="00023748"/>
    <w:rsid w:val="000238FB"/>
    <w:rsid w:val="00024169"/>
    <w:rsid w:val="00024686"/>
    <w:rsid w:val="00026064"/>
    <w:rsid w:val="00027132"/>
    <w:rsid w:val="00033052"/>
    <w:rsid w:val="00034C03"/>
    <w:rsid w:val="00037C68"/>
    <w:rsid w:val="000411AD"/>
    <w:rsid w:val="00043B1F"/>
    <w:rsid w:val="00044D6F"/>
    <w:rsid w:val="0004574A"/>
    <w:rsid w:val="000466FA"/>
    <w:rsid w:val="00047DC6"/>
    <w:rsid w:val="00053D2D"/>
    <w:rsid w:val="00053DC7"/>
    <w:rsid w:val="000576FD"/>
    <w:rsid w:val="00057E14"/>
    <w:rsid w:val="000734CD"/>
    <w:rsid w:val="000748AA"/>
    <w:rsid w:val="00080DEE"/>
    <w:rsid w:val="000850E9"/>
    <w:rsid w:val="00085AAB"/>
    <w:rsid w:val="00086A5B"/>
    <w:rsid w:val="00091634"/>
    <w:rsid w:val="00092381"/>
    <w:rsid w:val="00092D0F"/>
    <w:rsid w:val="00095893"/>
    <w:rsid w:val="00096ED0"/>
    <w:rsid w:val="00097331"/>
    <w:rsid w:val="000A11B4"/>
    <w:rsid w:val="000A2989"/>
    <w:rsid w:val="000A64D3"/>
    <w:rsid w:val="000A698C"/>
    <w:rsid w:val="000A6B9F"/>
    <w:rsid w:val="000B75C6"/>
    <w:rsid w:val="000C17E8"/>
    <w:rsid w:val="000C2CBF"/>
    <w:rsid w:val="000C46AC"/>
    <w:rsid w:val="000D048A"/>
    <w:rsid w:val="000D2292"/>
    <w:rsid w:val="000D5B22"/>
    <w:rsid w:val="000E3607"/>
    <w:rsid w:val="000E627D"/>
    <w:rsid w:val="000F2AA0"/>
    <w:rsid w:val="000F506B"/>
    <w:rsid w:val="000F52C5"/>
    <w:rsid w:val="000F5B63"/>
    <w:rsid w:val="00100138"/>
    <w:rsid w:val="001068F4"/>
    <w:rsid w:val="00112B1B"/>
    <w:rsid w:val="00123FF7"/>
    <w:rsid w:val="001260BB"/>
    <w:rsid w:val="00134105"/>
    <w:rsid w:val="0016033E"/>
    <w:rsid w:val="00167257"/>
    <w:rsid w:val="001675D4"/>
    <w:rsid w:val="00171AD2"/>
    <w:rsid w:val="0017440D"/>
    <w:rsid w:val="001878BA"/>
    <w:rsid w:val="0019692C"/>
    <w:rsid w:val="001A2958"/>
    <w:rsid w:val="001A4C1A"/>
    <w:rsid w:val="001A5BC4"/>
    <w:rsid w:val="001A63CB"/>
    <w:rsid w:val="001B5A45"/>
    <w:rsid w:val="001B5BAE"/>
    <w:rsid w:val="001C06A9"/>
    <w:rsid w:val="001C34EF"/>
    <w:rsid w:val="001D2DD5"/>
    <w:rsid w:val="001D309D"/>
    <w:rsid w:val="001D5067"/>
    <w:rsid w:val="001E0F69"/>
    <w:rsid w:val="001F0BE2"/>
    <w:rsid w:val="001F6374"/>
    <w:rsid w:val="002019D7"/>
    <w:rsid w:val="00201C2A"/>
    <w:rsid w:val="00205EE5"/>
    <w:rsid w:val="002070D8"/>
    <w:rsid w:val="00210611"/>
    <w:rsid w:val="00211E7C"/>
    <w:rsid w:val="00213159"/>
    <w:rsid w:val="002165F9"/>
    <w:rsid w:val="002174F1"/>
    <w:rsid w:val="00222D1C"/>
    <w:rsid w:val="002254EB"/>
    <w:rsid w:val="002264BE"/>
    <w:rsid w:val="00236B79"/>
    <w:rsid w:val="00242546"/>
    <w:rsid w:val="00244500"/>
    <w:rsid w:val="00246201"/>
    <w:rsid w:val="00250305"/>
    <w:rsid w:val="00250981"/>
    <w:rsid w:val="002511F4"/>
    <w:rsid w:val="0026171C"/>
    <w:rsid w:val="00262186"/>
    <w:rsid w:val="002625E3"/>
    <w:rsid w:val="00262F35"/>
    <w:rsid w:val="002631A5"/>
    <w:rsid w:val="00267F48"/>
    <w:rsid w:val="00285564"/>
    <w:rsid w:val="002864E8"/>
    <w:rsid w:val="002869A1"/>
    <w:rsid w:val="00286C9F"/>
    <w:rsid w:val="00287AEC"/>
    <w:rsid w:val="00295497"/>
    <w:rsid w:val="0029716F"/>
    <w:rsid w:val="00297C1F"/>
    <w:rsid w:val="002A3292"/>
    <w:rsid w:val="002A5441"/>
    <w:rsid w:val="002B1885"/>
    <w:rsid w:val="002B3E28"/>
    <w:rsid w:val="002B6769"/>
    <w:rsid w:val="002C1E07"/>
    <w:rsid w:val="002C6FDD"/>
    <w:rsid w:val="002D1C5D"/>
    <w:rsid w:val="002D2D27"/>
    <w:rsid w:val="002D33A8"/>
    <w:rsid w:val="002E16D9"/>
    <w:rsid w:val="002E225A"/>
    <w:rsid w:val="002E3F41"/>
    <w:rsid w:val="002E472A"/>
    <w:rsid w:val="002E588A"/>
    <w:rsid w:val="002E60D5"/>
    <w:rsid w:val="002E7CBB"/>
    <w:rsid w:val="002F568B"/>
    <w:rsid w:val="002F7DE7"/>
    <w:rsid w:val="00306DF0"/>
    <w:rsid w:val="00313A16"/>
    <w:rsid w:val="00313FA9"/>
    <w:rsid w:val="00314E86"/>
    <w:rsid w:val="00316445"/>
    <w:rsid w:val="00317856"/>
    <w:rsid w:val="003247CD"/>
    <w:rsid w:val="00325171"/>
    <w:rsid w:val="00332432"/>
    <w:rsid w:val="003324B3"/>
    <w:rsid w:val="00333C94"/>
    <w:rsid w:val="00340513"/>
    <w:rsid w:val="00342D2A"/>
    <w:rsid w:val="00343085"/>
    <w:rsid w:val="0034543A"/>
    <w:rsid w:val="00346BFB"/>
    <w:rsid w:val="00347B74"/>
    <w:rsid w:val="00347EE9"/>
    <w:rsid w:val="00353765"/>
    <w:rsid w:val="00353A23"/>
    <w:rsid w:val="00356871"/>
    <w:rsid w:val="0036021B"/>
    <w:rsid w:val="003641B7"/>
    <w:rsid w:val="00370E30"/>
    <w:rsid w:val="00372133"/>
    <w:rsid w:val="00375E0C"/>
    <w:rsid w:val="00377071"/>
    <w:rsid w:val="00377282"/>
    <w:rsid w:val="00377295"/>
    <w:rsid w:val="00383A6B"/>
    <w:rsid w:val="003857C6"/>
    <w:rsid w:val="00385CB3"/>
    <w:rsid w:val="00386104"/>
    <w:rsid w:val="00396006"/>
    <w:rsid w:val="003A0BA4"/>
    <w:rsid w:val="003A3860"/>
    <w:rsid w:val="003A5608"/>
    <w:rsid w:val="003A6468"/>
    <w:rsid w:val="003B7167"/>
    <w:rsid w:val="003C032C"/>
    <w:rsid w:val="003C070E"/>
    <w:rsid w:val="003C24AC"/>
    <w:rsid w:val="003C54B4"/>
    <w:rsid w:val="003D4D99"/>
    <w:rsid w:val="003E0CFC"/>
    <w:rsid w:val="003E3748"/>
    <w:rsid w:val="003E6106"/>
    <w:rsid w:val="003E67D7"/>
    <w:rsid w:val="003E6F25"/>
    <w:rsid w:val="003F27E1"/>
    <w:rsid w:val="003F46B9"/>
    <w:rsid w:val="003F591B"/>
    <w:rsid w:val="003F7D91"/>
    <w:rsid w:val="00401947"/>
    <w:rsid w:val="004036A2"/>
    <w:rsid w:val="00404D46"/>
    <w:rsid w:val="00405104"/>
    <w:rsid w:val="00406060"/>
    <w:rsid w:val="004068EA"/>
    <w:rsid w:val="004069A3"/>
    <w:rsid w:val="00412DF6"/>
    <w:rsid w:val="00422AE5"/>
    <w:rsid w:val="00425F56"/>
    <w:rsid w:val="00426FA2"/>
    <w:rsid w:val="004326DA"/>
    <w:rsid w:val="0043331F"/>
    <w:rsid w:val="004337B3"/>
    <w:rsid w:val="00437D9F"/>
    <w:rsid w:val="004432F0"/>
    <w:rsid w:val="00443616"/>
    <w:rsid w:val="004460C3"/>
    <w:rsid w:val="00446768"/>
    <w:rsid w:val="00450695"/>
    <w:rsid w:val="0045512C"/>
    <w:rsid w:val="004551F5"/>
    <w:rsid w:val="00456B68"/>
    <w:rsid w:val="00460EFE"/>
    <w:rsid w:val="004627F3"/>
    <w:rsid w:val="00462C93"/>
    <w:rsid w:val="004635A8"/>
    <w:rsid w:val="00463C1F"/>
    <w:rsid w:val="00465D6C"/>
    <w:rsid w:val="00474963"/>
    <w:rsid w:val="0047605E"/>
    <w:rsid w:val="00476497"/>
    <w:rsid w:val="00477D82"/>
    <w:rsid w:val="00481608"/>
    <w:rsid w:val="00482104"/>
    <w:rsid w:val="00487597"/>
    <w:rsid w:val="0048760E"/>
    <w:rsid w:val="00490D73"/>
    <w:rsid w:val="004930CE"/>
    <w:rsid w:val="00493A93"/>
    <w:rsid w:val="00494065"/>
    <w:rsid w:val="00494278"/>
    <w:rsid w:val="004A3BBD"/>
    <w:rsid w:val="004A3E06"/>
    <w:rsid w:val="004A58B9"/>
    <w:rsid w:val="004B48B4"/>
    <w:rsid w:val="004B499F"/>
    <w:rsid w:val="004B5193"/>
    <w:rsid w:val="004C1B91"/>
    <w:rsid w:val="004C34EE"/>
    <w:rsid w:val="004C4150"/>
    <w:rsid w:val="004D1492"/>
    <w:rsid w:val="004D164B"/>
    <w:rsid w:val="004D5BB3"/>
    <w:rsid w:val="004E1EBD"/>
    <w:rsid w:val="004E3E46"/>
    <w:rsid w:val="004E404D"/>
    <w:rsid w:val="004E764E"/>
    <w:rsid w:val="004F2AE3"/>
    <w:rsid w:val="004F776F"/>
    <w:rsid w:val="00502965"/>
    <w:rsid w:val="00506596"/>
    <w:rsid w:val="00506C8E"/>
    <w:rsid w:val="00507133"/>
    <w:rsid w:val="00525383"/>
    <w:rsid w:val="00525A93"/>
    <w:rsid w:val="00541824"/>
    <w:rsid w:val="00552EEE"/>
    <w:rsid w:val="00552F73"/>
    <w:rsid w:val="00566909"/>
    <w:rsid w:val="00566C00"/>
    <w:rsid w:val="00571DFB"/>
    <w:rsid w:val="0057398B"/>
    <w:rsid w:val="00581F69"/>
    <w:rsid w:val="0058254F"/>
    <w:rsid w:val="00590149"/>
    <w:rsid w:val="00597D10"/>
    <w:rsid w:val="005A2223"/>
    <w:rsid w:val="005B3164"/>
    <w:rsid w:val="005B3716"/>
    <w:rsid w:val="005B5077"/>
    <w:rsid w:val="005B55CA"/>
    <w:rsid w:val="005B5C4E"/>
    <w:rsid w:val="005B6FFF"/>
    <w:rsid w:val="005C13F7"/>
    <w:rsid w:val="005C57F7"/>
    <w:rsid w:val="005C7F09"/>
    <w:rsid w:val="005D05CA"/>
    <w:rsid w:val="005D0B6C"/>
    <w:rsid w:val="005D2188"/>
    <w:rsid w:val="005E131F"/>
    <w:rsid w:val="005E1773"/>
    <w:rsid w:val="005E2473"/>
    <w:rsid w:val="005E52F9"/>
    <w:rsid w:val="005E6635"/>
    <w:rsid w:val="005E74A7"/>
    <w:rsid w:val="005F03E9"/>
    <w:rsid w:val="005F09A9"/>
    <w:rsid w:val="005F1A40"/>
    <w:rsid w:val="005F2756"/>
    <w:rsid w:val="005F342D"/>
    <w:rsid w:val="005F472E"/>
    <w:rsid w:val="005F4AB6"/>
    <w:rsid w:val="005F4DE5"/>
    <w:rsid w:val="005F7563"/>
    <w:rsid w:val="00603EED"/>
    <w:rsid w:val="00604B54"/>
    <w:rsid w:val="00606603"/>
    <w:rsid w:val="0060676F"/>
    <w:rsid w:val="00606A5A"/>
    <w:rsid w:val="00610241"/>
    <w:rsid w:val="00614B87"/>
    <w:rsid w:val="00620B19"/>
    <w:rsid w:val="00623F5D"/>
    <w:rsid w:val="0063220F"/>
    <w:rsid w:val="00632DCF"/>
    <w:rsid w:val="00641FC9"/>
    <w:rsid w:val="00644E9B"/>
    <w:rsid w:val="00646334"/>
    <w:rsid w:val="00646C0F"/>
    <w:rsid w:val="00647F74"/>
    <w:rsid w:val="0065328A"/>
    <w:rsid w:val="0065426D"/>
    <w:rsid w:val="00655224"/>
    <w:rsid w:val="00657CFE"/>
    <w:rsid w:val="00660F3E"/>
    <w:rsid w:val="006644DB"/>
    <w:rsid w:val="00664746"/>
    <w:rsid w:val="00664933"/>
    <w:rsid w:val="00665EB5"/>
    <w:rsid w:val="006721C5"/>
    <w:rsid w:val="00677E0F"/>
    <w:rsid w:val="006819A0"/>
    <w:rsid w:val="0068225C"/>
    <w:rsid w:val="006940FE"/>
    <w:rsid w:val="006945CD"/>
    <w:rsid w:val="00696F96"/>
    <w:rsid w:val="006977CA"/>
    <w:rsid w:val="006B1430"/>
    <w:rsid w:val="006B3C06"/>
    <w:rsid w:val="006B3EF8"/>
    <w:rsid w:val="006B65AA"/>
    <w:rsid w:val="006B6AA4"/>
    <w:rsid w:val="006B7BA8"/>
    <w:rsid w:val="006C0F3A"/>
    <w:rsid w:val="006C1153"/>
    <w:rsid w:val="006C620F"/>
    <w:rsid w:val="006C6FC7"/>
    <w:rsid w:val="006C7BA2"/>
    <w:rsid w:val="006D0E73"/>
    <w:rsid w:val="006D158A"/>
    <w:rsid w:val="006E21BC"/>
    <w:rsid w:val="006F1496"/>
    <w:rsid w:val="006F23F8"/>
    <w:rsid w:val="006F3659"/>
    <w:rsid w:val="006F3EAA"/>
    <w:rsid w:val="00700A85"/>
    <w:rsid w:val="00702F98"/>
    <w:rsid w:val="00706F41"/>
    <w:rsid w:val="007104FB"/>
    <w:rsid w:val="007120FE"/>
    <w:rsid w:val="00721C2B"/>
    <w:rsid w:val="00725420"/>
    <w:rsid w:val="00735B7E"/>
    <w:rsid w:val="0074574E"/>
    <w:rsid w:val="00750605"/>
    <w:rsid w:val="00752BDA"/>
    <w:rsid w:val="007547B9"/>
    <w:rsid w:val="007554A4"/>
    <w:rsid w:val="007554B3"/>
    <w:rsid w:val="00761983"/>
    <w:rsid w:val="00766BEA"/>
    <w:rsid w:val="00766E1C"/>
    <w:rsid w:val="00770FB8"/>
    <w:rsid w:val="00771947"/>
    <w:rsid w:val="0078359A"/>
    <w:rsid w:val="00784B97"/>
    <w:rsid w:val="0078792A"/>
    <w:rsid w:val="00793A1F"/>
    <w:rsid w:val="007A208D"/>
    <w:rsid w:val="007A3B58"/>
    <w:rsid w:val="007B5237"/>
    <w:rsid w:val="007C65D8"/>
    <w:rsid w:val="007D00A0"/>
    <w:rsid w:val="007D0344"/>
    <w:rsid w:val="007D342B"/>
    <w:rsid w:val="007D40EF"/>
    <w:rsid w:val="007E2B13"/>
    <w:rsid w:val="007F733F"/>
    <w:rsid w:val="00801DA3"/>
    <w:rsid w:val="00804227"/>
    <w:rsid w:val="00805FD4"/>
    <w:rsid w:val="00807056"/>
    <w:rsid w:val="00811A64"/>
    <w:rsid w:val="00812897"/>
    <w:rsid w:val="00812BE7"/>
    <w:rsid w:val="008172E7"/>
    <w:rsid w:val="00824DC8"/>
    <w:rsid w:val="008279B7"/>
    <w:rsid w:val="00831722"/>
    <w:rsid w:val="00831EC2"/>
    <w:rsid w:val="00832102"/>
    <w:rsid w:val="00833E77"/>
    <w:rsid w:val="00835832"/>
    <w:rsid w:val="0084671C"/>
    <w:rsid w:val="00846823"/>
    <w:rsid w:val="00853BA9"/>
    <w:rsid w:val="008543D5"/>
    <w:rsid w:val="008610A3"/>
    <w:rsid w:val="00863848"/>
    <w:rsid w:val="00865C5E"/>
    <w:rsid w:val="00865EB4"/>
    <w:rsid w:val="008661F6"/>
    <w:rsid w:val="00867920"/>
    <w:rsid w:val="00867B92"/>
    <w:rsid w:val="008717A7"/>
    <w:rsid w:val="00872145"/>
    <w:rsid w:val="008733EE"/>
    <w:rsid w:val="008751F9"/>
    <w:rsid w:val="0087621B"/>
    <w:rsid w:val="00876462"/>
    <w:rsid w:val="008819DB"/>
    <w:rsid w:val="00883398"/>
    <w:rsid w:val="00883FA3"/>
    <w:rsid w:val="00884D39"/>
    <w:rsid w:val="008868CB"/>
    <w:rsid w:val="008960DD"/>
    <w:rsid w:val="008A18A4"/>
    <w:rsid w:val="008C094D"/>
    <w:rsid w:val="008C0C17"/>
    <w:rsid w:val="008C2354"/>
    <w:rsid w:val="008C3F1C"/>
    <w:rsid w:val="008C6B45"/>
    <w:rsid w:val="008D0F7B"/>
    <w:rsid w:val="008D1893"/>
    <w:rsid w:val="008D3082"/>
    <w:rsid w:val="008D4B32"/>
    <w:rsid w:val="008D59F9"/>
    <w:rsid w:val="008D6DD2"/>
    <w:rsid w:val="008E42C5"/>
    <w:rsid w:val="008E4F13"/>
    <w:rsid w:val="008E514F"/>
    <w:rsid w:val="008E69F1"/>
    <w:rsid w:val="008F5085"/>
    <w:rsid w:val="008F6C81"/>
    <w:rsid w:val="00910B47"/>
    <w:rsid w:val="00911881"/>
    <w:rsid w:val="00921331"/>
    <w:rsid w:val="0092251E"/>
    <w:rsid w:val="00923856"/>
    <w:rsid w:val="00932F71"/>
    <w:rsid w:val="009331BB"/>
    <w:rsid w:val="009376FF"/>
    <w:rsid w:val="00942ADB"/>
    <w:rsid w:val="0094422B"/>
    <w:rsid w:val="009451B5"/>
    <w:rsid w:val="009556E5"/>
    <w:rsid w:val="009576F6"/>
    <w:rsid w:val="00964129"/>
    <w:rsid w:val="009666C1"/>
    <w:rsid w:val="00972912"/>
    <w:rsid w:val="00980076"/>
    <w:rsid w:val="009914BB"/>
    <w:rsid w:val="0099511E"/>
    <w:rsid w:val="0099618E"/>
    <w:rsid w:val="00997B32"/>
    <w:rsid w:val="00997E7F"/>
    <w:rsid w:val="009A2154"/>
    <w:rsid w:val="009A4D5D"/>
    <w:rsid w:val="009A61CC"/>
    <w:rsid w:val="009B1194"/>
    <w:rsid w:val="009B7C66"/>
    <w:rsid w:val="009C5CA9"/>
    <w:rsid w:val="009C6DA1"/>
    <w:rsid w:val="009D059F"/>
    <w:rsid w:val="009D1275"/>
    <w:rsid w:val="009D1D2C"/>
    <w:rsid w:val="009E1B3C"/>
    <w:rsid w:val="009E4B4C"/>
    <w:rsid w:val="009E7F75"/>
    <w:rsid w:val="009F0629"/>
    <w:rsid w:val="009F1EDA"/>
    <w:rsid w:val="00A1010C"/>
    <w:rsid w:val="00A23777"/>
    <w:rsid w:val="00A36D43"/>
    <w:rsid w:val="00A3766B"/>
    <w:rsid w:val="00A37FC2"/>
    <w:rsid w:val="00A41549"/>
    <w:rsid w:val="00A424BE"/>
    <w:rsid w:val="00A44140"/>
    <w:rsid w:val="00A47926"/>
    <w:rsid w:val="00A47C68"/>
    <w:rsid w:val="00A50152"/>
    <w:rsid w:val="00A5180C"/>
    <w:rsid w:val="00A6170D"/>
    <w:rsid w:val="00A66A91"/>
    <w:rsid w:val="00A67647"/>
    <w:rsid w:val="00A70139"/>
    <w:rsid w:val="00A71290"/>
    <w:rsid w:val="00A7130C"/>
    <w:rsid w:val="00A76758"/>
    <w:rsid w:val="00A76F3D"/>
    <w:rsid w:val="00A801FB"/>
    <w:rsid w:val="00A81D80"/>
    <w:rsid w:val="00A8483D"/>
    <w:rsid w:val="00A859E1"/>
    <w:rsid w:val="00A8616D"/>
    <w:rsid w:val="00AA1840"/>
    <w:rsid w:val="00AA3007"/>
    <w:rsid w:val="00AA42F1"/>
    <w:rsid w:val="00AB62CE"/>
    <w:rsid w:val="00AC5167"/>
    <w:rsid w:val="00AC7DDE"/>
    <w:rsid w:val="00AD2466"/>
    <w:rsid w:val="00AD3BF9"/>
    <w:rsid w:val="00AD704E"/>
    <w:rsid w:val="00AE2A3B"/>
    <w:rsid w:val="00AF0D61"/>
    <w:rsid w:val="00AF78EC"/>
    <w:rsid w:val="00B016BA"/>
    <w:rsid w:val="00B02C33"/>
    <w:rsid w:val="00B05944"/>
    <w:rsid w:val="00B05BEF"/>
    <w:rsid w:val="00B066AA"/>
    <w:rsid w:val="00B06AF0"/>
    <w:rsid w:val="00B06D53"/>
    <w:rsid w:val="00B127F6"/>
    <w:rsid w:val="00B131CE"/>
    <w:rsid w:val="00B23546"/>
    <w:rsid w:val="00B35452"/>
    <w:rsid w:val="00B359A4"/>
    <w:rsid w:val="00B40033"/>
    <w:rsid w:val="00B427CA"/>
    <w:rsid w:val="00B4301E"/>
    <w:rsid w:val="00B444C3"/>
    <w:rsid w:val="00B45529"/>
    <w:rsid w:val="00B455D9"/>
    <w:rsid w:val="00B47217"/>
    <w:rsid w:val="00B47C92"/>
    <w:rsid w:val="00B512E3"/>
    <w:rsid w:val="00B5151F"/>
    <w:rsid w:val="00B51857"/>
    <w:rsid w:val="00B53763"/>
    <w:rsid w:val="00B54AF4"/>
    <w:rsid w:val="00B61467"/>
    <w:rsid w:val="00B62A60"/>
    <w:rsid w:val="00B7128F"/>
    <w:rsid w:val="00B77D06"/>
    <w:rsid w:val="00B80BB3"/>
    <w:rsid w:val="00B822D8"/>
    <w:rsid w:val="00B8331C"/>
    <w:rsid w:val="00B94811"/>
    <w:rsid w:val="00B955E4"/>
    <w:rsid w:val="00B95F8B"/>
    <w:rsid w:val="00BA5C7E"/>
    <w:rsid w:val="00BA60B7"/>
    <w:rsid w:val="00BB527E"/>
    <w:rsid w:val="00BB549F"/>
    <w:rsid w:val="00BC0584"/>
    <w:rsid w:val="00BC379C"/>
    <w:rsid w:val="00BC412E"/>
    <w:rsid w:val="00BC4F7D"/>
    <w:rsid w:val="00BD0851"/>
    <w:rsid w:val="00BD6A7C"/>
    <w:rsid w:val="00BE3C2A"/>
    <w:rsid w:val="00BF0C91"/>
    <w:rsid w:val="00BF317D"/>
    <w:rsid w:val="00BF3B39"/>
    <w:rsid w:val="00BF421B"/>
    <w:rsid w:val="00BF43E3"/>
    <w:rsid w:val="00C02C41"/>
    <w:rsid w:val="00C02FE3"/>
    <w:rsid w:val="00C1063C"/>
    <w:rsid w:val="00C107DB"/>
    <w:rsid w:val="00C11A96"/>
    <w:rsid w:val="00C12ED4"/>
    <w:rsid w:val="00C16344"/>
    <w:rsid w:val="00C21561"/>
    <w:rsid w:val="00C21BD1"/>
    <w:rsid w:val="00C25890"/>
    <w:rsid w:val="00C37B3C"/>
    <w:rsid w:val="00C43869"/>
    <w:rsid w:val="00C46120"/>
    <w:rsid w:val="00C501A9"/>
    <w:rsid w:val="00C52436"/>
    <w:rsid w:val="00C53155"/>
    <w:rsid w:val="00C555DF"/>
    <w:rsid w:val="00C5653A"/>
    <w:rsid w:val="00C60698"/>
    <w:rsid w:val="00C6194F"/>
    <w:rsid w:val="00C620E9"/>
    <w:rsid w:val="00C65A45"/>
    <w:rsid w:val="00C6646E"/>
    <w:rsid w:val="00C7381C"/>
    <w:rsid w:val="00C75900"/>
    <w:rsid w:val="00C77360"/>
    <w:rsid w:val="00C8331A"/>
    <w:rsid w:val="00C840E3"/>
    <w:rsid w:val="00C841C2"/>
    <w:rsid w:val="00C9354D"/>
    <w:rsid w:val="00C947B2"/>
    <w:rsid w:val="00C95B23"/>
    <w:rsid w:val="00CA0973"/>
    <w:rsid w:val="00CA17D2"/>
    <w:rsid w:val="00CA2EE4"/>
    <w:rsid w:val="00CA681A"/>
    <w:rsid w:val="00CA71C7"/>
    <w:rsid w:val="00CB1FFD"/>
    <w:rsid w:val="00CB3803"/>
    <w:rsid w:val="00CC280D"/>
    <w:rsid w:val="00CC4631"/>
    <w:rsid w:val="00CC4F07"/>
    <w:rsid w:val="00CD0238"/>
    <w:rsid w:val="00CD21A2"/>
    <w:rsid w:val="00CD2B8F"/>
    <w:rsid w:val="00CD2E6D"/>
    <w:rsid w:val="00CD33BE"/>
    <w:rsid w:val="00CD7404"/>
    <w:rsid w:val="00CE0D4A"/>
    <w:rsid w:val="00CE1AC3"/>
    <w:rsid w:val="00CE22B2"/>
    <w:rsid w:val="00CF1A6F"/>
    <w:rsid w:val="00CF5B98"/>
    <w:rsid w:val="00D01744"/>
    <w:rsid w:val="00D01CD1"/>
    <w:rsid w:val="00D06D54"/>
    <w:rsid w:val="00D1093A"/>
    <w:rsid w:val="00D115B0"/>
    <w:rsid w:val="00D15135"/>
    <w:rsid w:val="00D156A1"/>
    <w:rsid w:val="00D15A0F"/>
    <w:rsid w:val="00D16A3C"/>
    <w:rsid w:val="00D23CB6"/>
    <w:rsid w:val="00D30647"/>
    <w:rsid w:val="00D30BAC"/>
    <w:rsid w:val="00D33CEA"/>
    <w:rsid w:val="00D34F83"/>
    <w:rsid w:val="00D37044"/>
    <w:rsid w:val="00D40310"/>
    <w:rsid w:val="00D4091D"/>
    <w:rsid w:val="00D410FB"/>
    <w:rsid w:val="00D420B8"/>
    <w:rsid w:val="00D43A78"/>
    <w:rsid w:val="00D469B9"/>
    <w:rsid w:val="00D47187"/>
    <w:rsid w:val="00D516F7"/>
    <w:rsid w:val="00D5277E"/>
    <w:rsid w:val="00D52B4C"/>
    <w:rsid w:val="00D533AF"/>
    <w:rsid w:val="00D62F22"/>
    <w:rsid w:val="00D63A33"/>
    <w:rsid w:val="00D66503"/>
    <w:rsid w:val="00D66F2A"/>
    <w:rsid w:val="00D73415"/>
    <w:rsid w:val="00D7558B"/>
    <w:rsid w:val="00D77C33"/>
    <w:rsid w:val="00D80875"/>
    <w:rsid w:val="00D83C29"/>
    <w:rsid w:val="00D846B2"/>
    <w:rsid w:val="00D84CDC"/>
    <w:rsid w:val="00D865FF"/>
    <w:rsid w:val="00D877B2"/>
    <w:rsid w:val="00D904A1"/>
    <w:rsid w:val="00D93D59"/>
    <w:rsid w:val="00DA0F05"/>
    <w:rsid w:val="00DA1AC5"/>
    <w:rsid w:val="00DA436F"/>
    <w:rsid w:val="00DC0F49"/>
    <w:rsid w:val="00DC2C03"/>
    <w:rsid w:val="00DC3A57"/>
    <w:rsid w:val="00DC5EB6"/>
    <w:rsid w:val="00DD05A9"/>
    <w:rsid w:val="00DD29D8"/>
    <w:rsid w:val="00DD329F"/>
    <w:rsid w:val="00DD4603"/>
    <w:rsid w:val="00DD5525"/>
    <w:rsid w:val="00DD5893"/>
    <w:rsid w:val="00DD6C17"/>
    <w:rsid w:val="00DE1501"/>
    <w:rsid w:val="00DE1A52"/>
    <w:rsid w:val="00DE7AD4"/>
    <w:rsid w:val="00DF1AC8"/>
    <w:rsid w:val="00DF2560"/>
    <w:rsid w:val="00DF2DF2"/>
    <w:rsid w:val="00E06788"/>
    <w:rsid w:val="00E11C3A"/>
    <w:rsid w:val="00E11F49"/>
    <w:rsid w:val="00E131A7"/>
    <w:rsid w:val="00E13963"/>
    <w:rsid w:val="00E143EB"/>
    <w:rsid w:val="00E16E8D"/>
    <w:rsid w:val="00E20128"/>
    <w:rsid w:val="00E203F7"/>
    <w:rsid w:val="00E26BFD"/>
    <w:rsid w:val="00E26F7F"/>
    <w:rsid w:val="00E327CE"/>
    <w:rsid w:val="00E3309E"/>
    <w:rsid w:val="00E34B5A"/>
    <w:rsid w:val="00E34B75"/>
    <w:rsid w:val="00E361E1"/>
    <w:rsid w:val="00E4442A"/>
    <w:rsid w:val="00E46A82"/>
    <w:rsid w:val="00E46F9A"/>
    <w:rsid w:val="00E5300A"/>
    <w:rsid w:val="00E567B6"/>
    <w:rsid w:val="00E57063"/>
    <w:rsid w:val="00E57DCE"/>
    <w:rsid w:val="00E632F3"/>
    <w:rsid w:val="00E6389C"/>
    <w:rsid w:val="00E675BD"/>
    <w:rsid w:val="00E67E12"/>
    <w:rsid w:val="00E91FBA"/>
    <w:rsid w:val="00E94D70"/>
    <w:rsid w:val="00E953A5"/>
    <w:rsid w:val="00EA13CB"/>
    <w:rsid w:val="00EA3258"/>
    <w:rsid w:val="00EA3E92"/>
    <w:rsid w:val="00EA4600"/>
    <w:rsid w:val="00EA7343"/>
    <w:rsid w:val="00EB5BB5"/>
    <w:rsid w:val="00EB6A41"/>
    <w:rsid w:val="00EC078B"/>
    <w:rsid w:val="00EC0E11"/>
    <w:rsid w:val="00EC2ED0"/>
    <w:rsid w:val="00ED308D"/>
    <w:rsid w:val="00ED500B"/>
    <w:rsid w:val="00ED50EB"/>
    <w:rsid w:val="00ED5E93"/>
    <w:rsid w:val="00ED7168"/>
    <w:rsid w:val="00EE1475"/>
    <w:rsid w:val="00EE1C46"/>
    <w:rsid w:val="00EE7992"/>
    <w:rsid w:val="00EF3568"/>
    <w:rsid w:val="00EF4D3E"/>
    <w:rsid w:val="00EF6282"/>
    <w:rsid w:val="00F063F7"/>
    <w:rsid w:val="00F16A3E"/>
    <w:rsid w:val="00F17620"/>
    <w:rsid w:val="00F20634"/>
    <w:rsid w:val="00F237ED"/>
    <w:rsid w:val="00F261BF"/>
    <w:rsid w:val="00F2668A"/>
    <w:rsid w:val="00F26ECF"/>
    <w:rsid w:val="00F311A2"/>
    <w:rsid w:val="00F3185D"/>
    <w:rsid w:val="00F31B60"/>
    <w:rsid w:val="00F43F13"/>
    <w:rsid w:val="00F444F8"/>
    <w:rsid w:val="00F558F2"/>
    <w:rsid w:val="00F605E4"/>
    <w:rsid w:val="00F60FBD"/>
    <w:rsid w:val="00F6656E"/>
    <w:rsid w:val="00F73021"/>
    <w:rsid w:val="00F7515D"/>
    <w:rsid w:val="00F75334"/>
    <w:rsid w:val="00F77856"/>
    <w:rsid w:val="00F80CBC"/>
    <w:rsid w:val="00F91FBD"/>
    <w:rsid w:val="00F9214D"/>
    <w:rsid w:val="00F95EC0"/>
    <w:rsid w:val="00FA289B"/>
    <w:rsid w:val="00FA41F8"/>
    <w:rsid w:val="00FA6A2B"/>
    <w:rsid w:val="00FB502C"/>
    <w:rsid w:val="00FB5200"/>
    <w:rsid w:val="00FD04CE"/>
    <w:rsid w:val="00FD21D5"/>
    <w:rsid w:val="00FD2438"/>
    <w:rsid w:val="00FD3B28"/>
    <w:rsid w:val="00FD5C7E"/>
    <w:rsid w:val="00FE0306"/>
    <w:rsid w:val="00FF15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oNotEmbedSmartTags/>
  <w:decimalSymbol w:val=","/>
  <w:listSeparator w:val=";"/>
  <w14:docId w14:val="380E0B5D"/>
  <w15:docId w15:val="{58FCEE25-3179-4B8E-B43E-E5B3E67F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rsid w:val="00884D39"/>
    <w:pPr>
      <w:ind w:left="720"/>
      <w:contextualSpacing/>
    </w:pPr>
  </w:style>
  <w:style w:type="paragraph" w:styleId="berarbeitung">
    <w:name w:val="Revision"/>
    <w:hidden/>
    <w:uiPriority w:val="99"/>
    <w:semiHidden/>
    <w:rsid w:val="002E472A"/>
    <w:rPr>
      <w:rFonts w:ascii="Helvetica" w:eastAsia="Times" w:hAnsi="Helvetica"/>
      <w:sz w:val="22"/>
    </w:rPr>
  </w:style>
  <w:style w:type="table" w:styleId="EinfacheTabelle1">
    <w:name w:val="Plain Table 1"/>
    <w:basedOn w:val="NormaleTabelle"/>
    <w:uiPriority w:val="41"/>
    <w:rsid w:val="00EC2ED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klang@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Media-Relations\PTX\PI-Vorlagen\DE_Metabo_allgemeiner_Presseabbinder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3653E-FA4D-49DB-A7EF-F0AACDC31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DE_Metabo_allgemeiner_Presseabbinder_2021</Template>
  <TotalTime>0</TotalTime>
  <Pages>7</Pages>
  <Words>1331</Words>
  <Characters>8765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10076</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Caroline Ganzert</dc:creator>
  <cp:lastModifiedBy>Lang, Karin</cp:lastModifiedBy>
  <cp:revision>10</cp:revision>
  <cp:lastPrinted>2021-11-10T13:19:00Z</cp:lastPrinted>
  <dcterms:created xsi:type="dcterms:W3CDTF">2021-12-02T15:35:00Z</dcterms:created>
  <dcterms:modified xsi:type="dcterms:W3CDTF">2022-04-27T16:00:00Z</dcterms:modified>
</cp:coreProperties>
</file>