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F8446" w14:textId="2790F025" w:rsidR="00382D02" w:rsidRPr="000F1210" w:rsidRDefault="00382D02" w:rsidP="00382D02">
      <w:pPr>
        <w:pStyle w:val="berschrift1"/>
        <w:rPr>
          <w:sz w:val="28"/>
          <w:szCs w:val="22"/>
          <w:lang w:eastAsia="de-DE"/>
        </w:rPr>
      </w:pPr>
      <w:bookmarkStart w:id="0" w:name="_Hlk88733682"/>
      <w:bookmarkEnd w:id="0"/>
      <w:r w:rsidRPr="00F06215">
        <w:rPr>
          <w:sz w:val="28"/>
          <w:szCs w:val="22"/>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5A30114C" w:rsidR="002D55DF" w:rsidRPr="00306DF0" w:rsidRDefault="002D55DF" w:rsidP="00382D02">
                            <w:pPr>
                              <w:spacing w:line="276" w:lineRule="auto"/>
                              <w:rPr>
                                <w:rStyle w:val="SchwacheHervorhebung"/>
                                <w:b/>
                                <w:noProof/>
                                <w:lang w:eastAsia="en-US"/>
                              </w:rPr>
                            </w:pPr>
                            <w:r>
                              <w:rPr>
                                <w:rStyle w:val="SchwacheHervorhebung"/>
                              </w:rPr>
                              <w:t>Markenübergreifendes Akku-System CAS</w:t>
                            </w:r>
                          </w:p>
                          <w:p w14:paraId="70F609B4" w14:textId="77777777" w:rsidR="002D55DF" w:rsidRPr="00970C31" w:rsidRDefault="002D55DF" w:rsidP="00382D02">
                            <w:pPr>
                              <w:spacing w:line="276" w:lineRule="auto"/>
                              <w:rPr>
                                <w:rStyle w:val="SchwacheHervorhebung"/>
                                <w:lang w:val="en-US"/>
                              </w:rPr>
                            </w:pPr>
                          </w:p>
                          <w:p w14:paraId="29DF2425" w14:textId="77777777" w:rsidR="002D55DF" w:rsidRPr="000237B6" w:rsidRDefault="002D55DF"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" stroked="f">
                <v:textbox style="mso-fit-shape-to-text:t">
                  <w:txbxContent>
                    <w:p w14:paraId="0EA1D1B0" w14:textId="5A30114C" w:rsidR="002D55DF" w:rsidRPr="00306DF0" w:rsidRDefault="002D55DF" w:rsidP="00382D02">
                      <w:pPr>
                        <w:spacing w:line="276" w:lineRule="auto"/>
                        <w:rPr>
                          <w:rStyle w:val="SchwacheHervorhebung"/>
                          <w:b/>
                          <w:noProof/>
                          <w:lang w:eastAsia="en-US"/>
                        </w:rPr>
                      </w:pPr>
                      <w:r>
                        <w:rPr>
                          <w:rStyle w:val="SchwacheHervorhebung"/>
                        </w:rPr>
                        <w:t>Markenübergreifendes Akku-System CAS</w:t>
                      </w:r>
                    </w:p>
                    <w:p w14:paraId="70F609B4" w14:textId="77777777" w:rsidR="002D55DF" w:rsidRPr="00970C31" w:rsidRDefault="002D55DF" w:rsidP="00382D02">
                      <w:pPr>
                        <w:spacing w:line="276" w:lineRule="auto"/>
                        <w:rPr>
                          <w:rStyle w:val="SchwacheHervorhebung"/>
                          <w:lang w:val="en-US"/>
                        </w:rPr>
                      </w:pPr>
                    </w:p>
                    <w:p w14:paraId="29DF2425" w14:textId="77777777" w:rsidR="002D55DF" w:rsidRPr="000237B6" w:rsidRDefault="002D55DF" w:rsidP="00382D02">
                      <w:pPr>
                        <w:spacing w:line="276" w:lineRule="auto"/>
                        <w:rPr>
                          <w:color w:val="7F7F7F"/>
                          <w:sz w:val="16"/>
                          <w:szCs w:val="16"/>
                          <w:lang w:val="en-US"/>
                        </w:rPr>
                      </w:pPr>
                    </w:p>
                  </w:txbxContent>
                </v:textbox>
              </v:shape>
            </w:pict>
          </mc:Fallback>
        </mc:AlternateContent>
      </w:r>
      <w:r w:rsidR="00144C1C">
        <w:rPr>
          <w:sz w:val="28"/>
          <w:szCs w:val="22"/>
          <w:lang w:eastAsia="de-DE"/>
        </w:rPr>
        <w:t>Mobiles Kabelmanagement</w:t>
      </w:r>
      <w:r w:rsidR="000F1210">
        <w:rPr>
          <w:sz w:val="28"/>
          <w:szCs w:val="22"/>
          <w:lang w:eastAsia="de-DE"/>
        </w:rPr>
        <w:t xml:space="preserve">: </w:t>
      </w:r>
      <w:r w:rsidR="00144C1C">
        <w:rPr>
          <w:sz w:val="28"/>
          <w:szCs w:val="22"/>
          <w:lang w:eastAsia="de-DE"/>
        </w:rPr>
        <w:t>HellermannTyton setzt jetzt auf CAS-Akku</w:t>
      </w:r>
      <w:r w:rsidR="00C57777">
        <w:rPr>
          <w:sz w:val="28"/>
          <w:szCs w:val="22"/>
          <w:lang w:eastAsia="de-DE"/>
        </w:rPr>
        <w:t>t</w:t>
      </w:r>
      <w:r w:rsidR="00144C1C">
        <w:rPr>
          <w:sz w:val="28"/>
          <w:szCs w:val="22"/>
          <w:lang w:eastAsia="de-DE"/>
        </w:rPr>
        <w:t>echnologie</w:t>
      </w:r>
    </w:p>
    <w:p w14:paraId="4212621F" w14:textId="77777777" w:rsidR="00382D02" w:rsidRPr="00A23777" w:rsidRDefault="00382D02" w:rsidP="00382D02">
      <w:pPr>
        <w:spacing w:line="360" w:lineRule="auto"/>
        <w:ind w:right="21"/>
        <w:rPr>
          <w:rFonts w:ascii="Arial" w:hAnsi="Arial" w:cs="Arial"/>
          <w:sz w:val="20"/>
        </w:rPr>
      </w:pPr>
    </w:p>
    <w:p w14:paraId="1B864BBE" w14:textId="5F07FF6C" w:rsidR="00F36742" w:rsidRDefault="00580F4C" w:rsidP="00382D02">
      <w:pPr>
        <w:spacing w:line="360" w:lineRule="auto"/>
        <w:ind w:right="23"/>
        <w:jc w:val="both"/>
        <w:rPr>
          <w:rFonts w:ascii="Arial" w:hAnsi="Arial" w:cs="Arial"/>
          <w:b/>
          <w:sz w:val="20"/>
        </w:rPr>
      </w:pPr>
      <w:r w:rsidRPr="002C6C6E">
        <w:rPr>
          <w:rFonts w:ascii="Arial" w:hAnsi="Arial" w:cs="Arial"/>
          <w:b/>
          <w:sz w:val="20"/>
        </w:rPr>
        <w:t>HellermannTyton ist ein führender Hersteller von Produkten für das Kabelmanagement</w:t>
      </w:r>
      <w:r w:rsidR="00F36742" w:rsidRPr="002C6C6E">
        <w:rPr>
          <w:rFonts w:ascii="Arial" w:hAnsi="Arial" w:cs="Arial"/>
          <w:b/>
          <w:sz w:val="20"/>
        </w:rPr>
        <w:t xml:space="preserve">. </w:t>
      </w:r>
      <w:r w:rsidR="000C6860" w:rsidRPr="002C6C6E">
        <w:rPr>
          <w:rFonts w:ascii="Arial" w:hAnsi="Arial" w:cs="Arial"/>
          <w:b/>
          <w:sz w:val="20"/>
        </w:rPr>
        <w:t xml:space="preserve">Das </w:t>
      </w:r>
      <w:r w:rsidRPr="002C6C6E">
        <w:rPr>
          <w:rFonts w:ascii="Arial" w:hAnsi="Arial" w:cs="Arial"/>
          <w:b/>
          <w:sz w:val="20"/>
        </w:rPr>
        <w:t>Unternehmen ist jetzt Teil des Cordless Alliance System (CAS) und e</w:t>
      </w:r>
      <w:r w:rsidR="008D26E9" w:rsidRPr="002C6C6E">
        <w:rPr>
          <w:rFonts w:ascii="Arial" w:hAnsi="Arial" w:cs="Arial"/>
          <w:b/>
          <w:sz w:val="20"/>
        </w:rPr>
        <w:t>rgänzt die Akku-Allianz um das automatische</w:t>
      </w:r>
      <w:r w:rsidRPr="002C6C6E">
        <w:rPr>
          <w:rFonts w:ascii="Arial" w:hAnsi="Arial" w:cs="Arial"/>
          <w:b/>
          <w:sz w:val="20"/>
        </w:rPr>
        <w:t xml:space="preserve"> Akku</w:t>
      </w:r>
      <w:r w:rsidR="008D26E9" w:rsidRPr="002C6C6E">
        <w:rPr>
          <w:rFonts w:ascii="Arial" w:hAnsi="Arial" w:cs="Arial"/>
          <w:b/>
          <w:sz w:val="20"/>
        </w:rPr>
        <w:t xml:space="preserve">-Kabelbündelwerkzeug CPK hybrid. </w:t>
      </w:r>
      <w:r w:rsidR="00843A55" w:rsidRPr="002C6C6E">
        <w:rPr>
          <w:rFonts w:ascii="Arial" w:hAnsi="Arial" w:cs="Arial"/>
          <w:b/>
          <w:sz w:val="20"/>
        </w:rPr>
        <w:t xml:space="preserve">Damit wächst CAS auf </w:t>
      </w:r>
      <w:r w:rsidR="002D6CD1" w:rsidRPr="002C6C6E">
        <w:rPr>
          <w:rFonts w:ascii="Arial" w:hAnsi="Arial" w:cs="Arial"/>
          <w:b/>
          <w:sz w:val="20"/>
        </w:rPr>
        <w:t>mehr als</w:t>
      </w:r>
      <w:r w:rsidR="000620AA" w:rsidRPr="002C6C6E">
        <w:rPr>
          <w:rFonts w:ascii="Arial" w:hAnsi="Arial" w:cs="Arial"/>
          <w:b/>
          <w:sz w:val="20"/>
        </w:rPr>
        <w:t xml:space="preserve"> 300</w:t>
      </w:r>
      <w:r w:rsidR="00843A55" w:rsidRPr="002C6C6E">
        <w:rPr>
          <w:rFonts w:ascii="Arial" w:hAnsi="Arial" w:cs="Arial"/>
          <w:b/>
          <w:sz w:val="20"/>
        </w:rPr>
        <w:t xml:space="preserve"> Maschinen von </w:t>
      </w:r>
      <w:r w:rsidR="002D6CD1" w:rsidRPr="002C6C6E">
        <w:rPr>
          <w:rFonts w:ascii="Arial" w:hAnsi="Arial" w:cs="Arial"/>
          <w:b/>
          <w:sz w:val="20"/>
        </w:rPr>
        <w:t>31</w:t>
      </w:r>
      <w:r w:rsidR="00843A55" w:rsidRPr="002C6C6E">
        <w:rPr>
          <w:rFonts w:ascii="Arial" w:hAnsi="Arial" w:cs="Arial"/>
          <w:b/>
          <w:sz w:val="20"/>
        </w:rPr>
        <w:t xml:space="preserve"> namhaften Herstellern.</w:t>
      </w:r>
    </w:p>
    <w:p w14:paraId="1B22BFB4" w14:textId="77777777" w:rsidR="00382D02" w:rsidRPr="00ED21DB" w:rsidRDefault="00382D02" w:rsidP="00382D02">
      <w:pPr>
        <w:spacing w:line="360" w:lineRule="auto"/>
        <w:ind w:right="23"/>
        <w:jc w:val="both"/>
        <w:rPr>
          <w:rFonts w:ascii="Arial" w:hAnsi="Arial" w:cs="Arial"/>
          <w:b/>
          <w:sz w:val="20"/>
        </w:rPr>
      </w:pPr>
    </w:p>
    <w:p w14:paraId="103B83E5" w14:textId="06047B56" w:rsidR="006868B7" w:rsidRDefault="00B07344" w:rsidP="001F5B18">
      <w:pPr>
        <w:spacing w:line="360" w:lineRule="auto"/>
        <w:jc w:val="both"/>
        <w:rPr>
          <w:rFonts w:ascii="Arial" w:hAnsi="Arial" w:cs="Arial"/>
          <w:bCs/>
          <w:sz w:val="20"/>
        </w:rPr>
      </w:pPr>
      <w:r>
        <w:rPr>
          <w:rStyle w:val="Fett"/>
        </w:rPr>
        <w:t>Nürtingen/</w:t>
      </w:r>
      <w:r w:rsidR="006F1FA8">
        <w:rPr>
          <w:rStyle w:val="Fett"/>
        </w:rPr>
        <w:t>Tornesch</w:t>
      </w:r>
      <w:r w:rsidR="00AC7D40">
        <w:rPr>
          <w:rStyle w:val="Fett"/>
        </w:rPr>
        <w:t xml:space="preserve">, </w:t>
      </w:r>
      <w:r w:rsidR="000620AA">
        <w:rPr>
          <w:rStyle w:val="Fett"/>
        </w:rPr>
        <w:t>März</w:t>
      </w:r>
      <w:r w:rsidR="0054595B">
        <w:rPr>
          <w:rStyle w:val="Fett"/>
        </w:rPr>
        <w:t xml:space="preserve"> </w:t>
      </w:r>
      <w:r w:rsidR="00BF0589">
        <w:rPr>
          <w:rStyle w:val="Fett"/>
        </w:rPr>
        <w:t>2</w:t>
      </w:r>
      <w:r w:rsidR="00BF0589" w:rsidRPr="000217F5">
        <w:rPr>
          <w:rStyle w:val="Fett"/>
        </w:rPr>
        <w:t>02</w:t>
      </w:r>
      <w:r w:rsidR="00B53138">
        <w:rPr>
          <w:rStyle w:val="Fett"/>
        </w:rPr>
        <w:t>2</w:t>
      </w:r>
      <w:r w:rsidR="00382D02" w:rsidRPr="000217F5">
        <w:rPr>
          <w:rStyle w:val="Fett"/>
        </w:rPr>
        <w:t>:</w:t>
      </w:r>
      <w:r w:rsidR="00382D02" w:rsidRPr="000217F5">
        <w:rPr>
          <w:rFonts w:ascii="Arial" w:hAnsi="Arial" w:cs="Arial"/>
          <w:b/>
          <w:sz w:val="20"/>
        </w:rPr>
        <w:t xml:space="preserve"> </w:t>
      </w:r>
      <w:r w:rsidR="00E422D0">
        <w:rPr>
          <w:rFonts w:ascii="Arial" w:hAnsi="Arial" w:cs="Arial"/>
          <w:bCs/>
          <w:sz w:val="20"/>
        </w:rPr>
        <w:t>Ob Bündeln, Befestigen, Verarbeiten, Verbinden, Isolieren, Schützen oder Kennzeichnen: Wenn es um Kabelmanagement geht</w:t>
      </w:r>
      <w:r w:rsidR="00742C36">
        <w:rPr>
          <w:rFonts w:ascii="Arial" w:hAnsi="Arial" w:cs="Arial"/>
          <w:bCs/>
          <w:sz w:val="20"/>
        </w:rPr>
        <w:t xml:space="preserve">, </w:t>
      </w:r>
      <w:r w:rsidR="00E422D0">
        <w:rPr>
          <w:rFonts w:ascii="Arial" w:hAnsi="Arial" w:cs="Arial"/>
          <w:bCs/>
          <w:sz w:val="20"/>
        </w:rPr>
        <w:t xml:space="preserve">setzen viele Kunden aus den unterschiedlichsten Branchen auf die Produkte von HellermannTyton mit </w:t>
      </w:r>
      <w:r w:rsidR="00E839EC">
        <w:rPr>
          <w:rFonts w:ascii="Arial" w:hAnsi="Arial" w:cs="Arial"/>
          <w:bCs/>
          <w:sz w:val="20"/>
        </w:rPr>
        <w:t>Sitz</w:t>
      </w:r>
      <w:r w:rsidR="00E422D0">
        <w:rPr>
          <w:rFonts w:ascii="Arial" w:hAnsi="Arial" w:cs="Arial"/>
          <w:bCs/>
          <w:sz w:val="20"/>
        </w:rPr>
        <w:t xml:space="preserve"> in </w:t>
      </w:r>
      <w:r w:rsidR="006F1FA8">
        <w:rPr>
          <w:rFonts w:ascii="Arial" w:hAnsi="Arial" w:cs="Arial"/>
          <w:bCs/>
          <w:sz w:val="20"/>
        </w:rPr>
        <w:t>Tornesch</w:t>
      </w:r>
      <w:r w:rsidR="00E422D0">
        <w:rPr>
          <w:rFonts w:ascii="Arial" w:hAnsi="Arial" w:cs="Arial"/>
          <w:bCs/>
          <w:sz w:val="20"/>
        </w:rPr>
        <w:t xml:space="preserve">. </w:t>
      </w:r>
      <w:r w:rsidR="00742C36">
        <w:rPr>
          <w:rFonts w:ascii="Arial" w:hAnsi="Arial" w:cs="Arial"/>
          <w:bCs/>
          <w:sz w:val="20"/>
        </w:rPr>
        <w:t xml:space="preserve">Jetzt wird das Unternehmen Teil von CAS, der vom Nürtinger Elektrowerkzeug-Hersteller Metabo initiierten, herstellerübergreifenden Akku-Allianz. </w:t>
      </w:r>
      <w:r w:rsidR="00952C94">
        <w:rPr>
          <w:rFonts w:ascii="Arial" w:hAnsi="Arial" w:cs="Arial"/>
          <w:bCs/>
          <w:sz w:val="20"/>
        </w:rPr>
        <w:t>Mit CAS bringt HellermannTyton sein erstes Ak</w:t>
      </w:r>
      <w:r w:rsidR="008D26E9">
        <w:rPr>
          <w:rFonts w:ascii="Arial" w:hAnsi="Arial" w:cs="Arial"/>
          <w:bCs/>
          <w:sz w:val="20"/>
        </w:rPr>
        <w:t>ku</w:t>
      </w:r>
      <w:r w:rsidR="001A4222">
        <w:rPr>
          <w:rFonts w:ascii="Arial" w:hAnsi="Arial" w:cs="Arial"/>
          <w:bCs/>
          <w:sz w:val="20"/>
        </w:rPr>
        <w:t>p</w:t>
      </w:r>
      <w:r w:rsidR="008D26E9">
        <w:rPr>
          <w:rFonts w:ascii="Arial" w:hAnsi="Arial" w:cs="Arial"/>
          <w:bCs/>
          <w:sz w:val="20"/>
        </w:rPr>
        <w:t>rodukt auf den Markt – ein Werkzeug zur Applikation von Kabelbindern</w:t>
      </w:r>
      <w:r w:rsidR="00656E42">
        <w:rPr>
          <w:rFonts w:ascii="Arial" w:hAnsi="Arial" w:cs="Arial"/>
          <w:bCs/>
          <w:sz w:val="20"/>
        </w:rPr>
        <w:t xml:space="preserve">, </w:t>
      </w:r>
      <w:r w:rsidR="008D26E9">
        <w:rPr>
          <w:rFonts w:ascii="Arial" w:hAnsi="Arial" w:cs="Arial"/>
          <w:bCs/>
          <w:sz w:val="20"/>
        </w:rPr>
        <w:t>das</w:t>
      </w:r>
      <w:r w:rsidR="00656E42">
        <w:rPr>
          <w:rFonts w:ascii="Arial" w:hAnsi="Arial" w:cs="Arial"/>
          <w:bCs/>
          <w:sz w:val="20"/>
        </w:rPr>
        <w:t xml:space="preserve"> </w:t>
      </w:r>
      <w:r w:rsidR="00E3506F">
        <w:rPr>
          <w:rFonts w:ascii="Arial" w:hAnsi="Arial" w:cs="Arial"/>
          <w:bCs/>
          <w:sz w:val="20"/>
        </w:rPr>
        <w:t xml:space="preserve">als Hybrid-Modell </w:t>
      </w:r>
      <w:r w:rsidR="00BE37DA">
        <w:rPr>
          <w:rFonts w:ascii="Arial" w:hAnsi="Arial" w:cs="Arial"/>
          <w:bCs/>
          <w:sz w:val="20"/>
        </w:rPr>
        <w:t>gleichzeitig</w:t>
      </w:r>
      <w:r w:rsidR="00656E42">
        <w:rPr>
          <w:rFonts w:ascii="Arial" w:hAnsi="Arial" w:cs="Arial"/>
          <w:bCs/>
          <w:sz w:val="20"/>
        </w:rPr>
        <w:t xml:space="preserve"> </w:t>
      </w:r>
      <w:r w:rsidR="00E3506F">
        <w:rPr>
          <w:rFonts w:ascii="Arial" w:hAnsi="Arial" w:cs="Arial"/>
          <w:bCs/>
          <w:sz w:val="20"/>
        </w:rPr>
        <w:t>mit Netzkabel ausgestattet ist</w:t>
      </w:r>
      <w:r w:rsidR="00952C94">
        <w:rPr>
          <w:rFonts w:ascii="Arial" w:hAnsi="Arial" w:cs="Arial"/>
          <w:bCs/>
          <w:sz w:val="20"/>
        </w:rPr>
        <w:t>. Weitere Geräte sollen folgen. „</w:t>
      </w:r>
      <w:r w:rsidR="00B53138">
        <w:rPr>
          <w:rFonts w:ascii="Arial" w:hAnsi="Arial" w:cs="Arial"/>
          <w:bCs/>
          <w:sz w:val="20"/>
        </w:rPr>
        <w:t xml:space="preserve">Wir wollten unser Produkt mobiler machen“, sagt </w:t>
      </w:r>
      <w:r w:rsidR="00D20EDC">
        <w:rPr>
          <w:rFonts w:ascii="Arial" w:hAnsi="Arial" w:cs="Arial"/>
          <w:bCs/>
          <w:sz w:val="20"/>
        </w:rPr>
        <w:t>Jan Göllner, Category Manager</w:t>
      </w:r>
      <w:r w:rsidR="005F58F5">
        <w:rPr>
          <w:rFonts w:ascii="Arial" w:hAnsi="Arial" w:cs="Arial"/>
          <w:bCs/>
          <w:sz w:val="20"/>
        </w:rPr>
        <w:t xml:space="preserve"> EMEA, Tool Systems &amp; Identification,</w:t>
      </w:r>
      <w:r w:rsidR="00D20EDC">
        <w:rPr>
          <w:rFonts w:ascii="Arial" w:hAnsi="Arial" w:cs="Arial"/>
          <w:bCs/>
          <w:sz w:val="20"/>
        </w:rPr>
        <w:t xml:space="preserve"> bei HellermannTyton.</w:t>
      </w:r>
      <w:r w:rsidR="00B53138">
        <w:rPr>
          <w:rFonts w:ascii="Arial" w:hAnsi="Arial" w:cs="Arial"/>
          <w:bCs/>
          <w:sz w:val="20"/>
        </w:rPr>
        <w:t xml:space="preserve"> „Daher haben wir uns nach der passenden Akku</w:t>
      </w:r>
      <w:r w:rsidR="001A4222">
        <w:rPr>
          <w:rFonts w:ascii="Arial" w:hAnsi="Arial" w:cs="Arial"/>
          <w:bCs/>
          <w:sz w:val="20"/>
        </w:rPr>
        <w:t>t</w:t>
      </w:r>
      <w:r w:rsidR="00B53138">
        <w:rPr>
          <w:rFonts w:ascii="Arial" w:hAnsi="Arial" w:cs="Arial"/>
          <w:bCs/>
          <w:sz w:val="20"/>
        </w:rPr>
        <w:t xml:space="preserve">echnologie </w:t>
      </w:r>
      <w:r w:rsidR="00BE37DA">
        <w:rPr>
          <w:rFonts w:ascii="Arial" w:hAnsi="Arial" w:cs="Arial"/>
          <w:bCs/>
          <w:sz w:val="20"/>
        </w:rPr>
        <w:t xml:space="preserve">für unsere Anforderungen </w:t>
      </w:r>
      <w:r w:rsidR="00B53138">
        <w:rPr>
          <w:rFonts w:ascii="Arial" w:hAnsi="Arial" w:cs="Arial"/>
          <w:bCs/>
          <w:sz w:val="20"/>
        </w:rPr>
        <w:t xml:space="preserve">umgesehen. Das Konzept von CAS hat uns überzeugt. Wir können auf ein bestehendes System </w:t>
      </w:r>
      <w:r w:rsidR="006C27DD">
        <w:rPr>
          <w:rFonts w:ascii="Arial" w:hAnsi="Arial" w:cs="Arial"/>
          <w:bCs/>
          <w:sz w:val="20"/>
        </w:rPr>
        <w:t>aufsetzen</w:t>
      </w:r>
      <w:r w:rsidR="00BE37DA">
        <w:rPr>
          <w:rFonts w:ascii="Arial" w:hAnsi="Arial" w:cs="Arial"/>
          <w:bCs/>
          <w:sz w:val="20"/>
        </w:rPr>
        <w:t xml:space="preserve"> und</w:t>
      </w:r>
      <w:r w:rsidR="00B53138">
        <w:rPr>
          <w:rFonts w:ascii="Arial" w:hAnsi="Arial" w:cs="Arial"/>
          <w:bCs/>
          <w:sz w:val="20"/>
        </w:rPr>
        <w:t xml:space="preserve"> die Leistungsfähigkeit der </w:t>
      </w:r>
      <w:r w:rsidR="002C6C6E">
        <w:rPr>
          <w:rFonts w:ascii="Arial" w:hAnsi="Arial" w:cs="Arial"/>
          <w:bCs/>
          <w:sz w:val="20"/>
        </w:rPr>
        <w:t xml:space="preserve">Akkutechnologie </w:t>
      </w:r>
      <w:r w:rsidR="006C27DD">
        <w:rPr>
          <w:rFonts w:ascii="Arial" w:hAnsi="Arial" w:cs="Arial"/>
          <w:bCs/>
          <w:sz w:val="20"/>
        </w:rPr>
        <w:t>ist ausgezeichnet</w:t>
      </w:r>
      <w:r w:rsidR="00BE37DA">
        <w:rPr>
          <w:rFonts w:ascii="Arial" w:hAnsi="Arial" w:cs="Arial"/>
          <w:bCs/>
          <w:sz w:val="20"/>
        </w:rPr>
        <w:t>. Z</w:t>
      </w:r>
      <w:r w:rsidR="006C27DD">
        <w:rPr>
          <w:rFonts w:ascii="Arial" w:hAnsi="Arial" w:cs="Arial"/>
          <w:bCs/>
          <w:sz w:val="20"/>
        </w:rPr>
        <w:t xml:space="preserve">usätzlich können unsere </w:t>
      </w:r>
      <w:r w:rsidR="000742CD">
        <w:rPr>
          <w:rFonts w:ascii="Arial" w:hAnsi="Arial" w:cs="Arial"/>
          <w:bCs/>
          <w:sz w:val="20"/>
        </w:rPr>
        <w:t xml:space="preserve">Kunden mit CAS nicht nur unser </w:t>
      </w:r>
      <w:r w:rsidR="006C27DD">
        <w:rPr>
          <w:rFonts w:ascii="Arial" w:hAnsi="Arial" w:cs="Arial"/>
          <w:bCs/>
          <w:sz w:val="20"/>
        </w:rPr>
        <w:t>Akku-</w:t>
      </w:r>
      <w:r w:rsidR="000742CD">
        <w:rPr>
          <w:rFonts w:ascii="Arial" w:hAnsi="Arial" w:cs="Arial"/>
          <w:bCs/>
          <w:sz w:val="20"/>
        </w:rPr>
        <w:t>Kabelbündelwerkzeug</w:t>
      </w:r>
      <w:r w:rsidR="006C27DD">
        <w:rPr>
          <w:rFonts w:ascii="Arial" w:hAnsi="Arial" w:cs="Arial"/>
          <w:bCs/>
          <w:sz w:val="20"/>
        </w:rPr>
        <w:t xml:space="preserve"> nutzen, sondern </w:t>
      </w:r>
      <w:r w:rsidR="00742C36">
        <w:rPr>
          <w:rFonts w:ascii="Arial" w:hAnsi="Arial" w:cs="Arial"/>
          <w:bCs/>
          <w:sz w:val="20"/>
        </w:rPr>
        <w:t>mit einem Akkupack eine Vielzahl von unterschiedlichen Geräten betreiben,</w:t>
      </w:r>
      <w:r w:rsidR="006C27DD">
        <w:rPr>
          <w:rFonts w:ascii="Arial" w:hAnsi="Arial" w:cs="Arial"/>
          <w:bCs/>
          <w:sz w:val="20"/>
        </w:rPr>
        <w:t xml:space="preserve"> die sie brauchen. Für uns war daher schnell klar, dass wir Teil von CAS werden wollen“, sagt </w:t>
      </w:r>
      <w:r w:rsidR="00D20EDC">
        <w:rPr>
          <w:rFonts w:ascii="Arial" w:hAnsi="Arial" w:cs="Arial"/>
          <w:bCs/>
          <w:sz w:val="20"/>
        </w:rPr>
        <w:t>Göllner</w:t>
      </w:r>
      <w:r w:rsidR="006C27DD">
        <w:rPr>
          <w:rFonts w:ascii="Arial" w:hAnsi="Arial" w:cs="Arial"/>
          <w:bCs/>
          <w:sz w:val="20"/>
        </w:rPr>
        <w:t>.</w:t>
      </w:r>
      <w:r w:rsidR="00B258C2">
        <w:rPr>
          <w:rFonts w:ascii="Arial" w:hAnsi="Arial" w:cs="Arial"/>
          <w:bCs/>
          <w:sz w:val="20"/>
        </w:rPr>
        <w:t xml:space="preserve"> Auch Metabo CEO Henning Jansen freut sich über den jüngsten CAS-Zuwachs: „</w:t>
      </w:r>
      <w:r w:rsidR="00E422D0">
        <w:rPr>
          <w:rFonts w:ascii="Arial" w:hAnsi="Arial" w:cs="Arial"/>
          <w:bCs/>
          <w:sz w:val="20"/>
        </w:rPr>
        <w:t xml:space="preserve">CAS ist um einen weiteren starken Partner reicher. </w:t>
      </w:r>
      <w:r w:rsidR="001655DD">
        <w:rPr>
          <w:rFonts w:ascii="Arial" w:hAnsi="Arial" w:cs="Arial"/>
          <w:bCs/>
          <w:sz w:val="20"/>
        </w:rPr>
        <w:t>Lösungen für das Kabelmanagement brauch</w:t>
      </w:r>
      <w:r w:rsidR="00E4759D">
        <w:rPr>
          <w:rFonts w:ascii="Arial" w:hAnsi="Arial" w:cs="Arial"/>
          <w:bCs/>
          <w:sz w:val="20"/>
        </w:rPr>
        <w:t>en</w:t>
      </w:r>
      <w:r w:rsidR="001655DD">
        <w:rPr>
          <w:rFonts w:ascii="Arial" w:hAnsi="Arial" w:cs="Arial"/>
          <w:bCs/>
          <w:sz w:val="20"/>
        </w:rPr>
        <w:t xml:space="preserve"> nahezu alle Branchen. </w:t>
      </w:r>
      <w:r w:rsidR="00E422D0">
        <w:rPr>
          <w:rFonts w:ascii="Arial" w:hAnsi="Arial" w:cs="Arial"/>
          <w:bCs/>
          <w:sz w:val="20"/>
        </w:rPr>
        <w:t xml:space="preserve">Und das trifft sich gut, denn </w:t>
      </w:r>
      <w:r w:rsidR="00D20EDC">
        <w:rPr>
          <w:rFonts w:ascii="Arial" w:hAnsi="Arial" w:cs="Arial"/>
          <w:bCs/>
          <w:sz w:val="20"/>
        </w:rPr>
        <w:t>unser Anspruch ist klar: Mit CAS wollen wir für jedes Gewerk die passenden Maschinen und Geräte bieten</w:t>
      </w:r>
      <w:r w:rsidR="00E422D0">
        <w:rPr>
          <w:rFonts w:ascii="Arial" w:hAnsi="Arial" w:cs="Arial"/>
          <w:bCs/>
          <w:sz w:val="20"/>
        </w:rPr>
        <w:t xml:space="preserve">. Jetzt haben wir ein weiteres </w:t>
      </w:r>
      <w:r w:rsidR="00E422D0">
        <w:rPr>
          <w:rFonts w:ascii="Arial" w:hAnsi="Arial" w:cs="Arial"/>
          <w:bCs/>
          <w:sz w:val="20"/>
        </w:rPr>
        <w:lastRenderedPageBreak/>
        <w:t xml:space="preserve">Produkt im Programm, das </w:t>
      </w:r>
      <w:r w:rsidR="00B258C2">
        <w:rPr>
          <w:rFonts w:ascii="Arial" w:hAnsi="Arial" w:cs="Arial"/>
          <w:bCs/>
          <w:sz w:val="20"/>
        </w:rPr>
        <w:t xml:space="preserve">in den unterschiedlichsten Anwendungsbereichen einsetzbar ist.“ </w:t>
      </w:r>
    </w:p>
    <w:p w14:paraId="69260AF3" w14:textId="3DCBC0E2" w:rsidR="006868B7" w:rsidRPr="00383742" w:rsidRDefault="002115FB" w:rsidP="001F5B18">
      <w:pPr>
        <w:spacing w:line="360" w:lineRule="auto"/>
        <w:jc w:val="both"/>
        <w:rPr>
          <w:rFonts w:ascii="Arial" w:hAnsi="Arial" w:cs="Arial"/>
          <w:b/>
          <w:sz w:val="20"/>
        </w:rPr>
      </w:pPr>
      <w:r>
        <w:rPr>
          <w:rFonts w:ascii="Arial" w:hAnsi="Arial" w:cs="Arial"/>
          <w:b/>
          <w:sz w:val="20"/>
        </w:rPr>
        <w:t>Kabelbinder flexibel abbinden</w:t>
      </w:r>
    </w:p>
    <w:p w14:paraId="4AB2D609" w14:textId="7359124C" w:rsidR="00B10152" w:rsidRDefault="00B258C2" w:rsidP="001F5B18">
      <w:pPr>
        <w:spacing w:line="360" w:lineRule="auto"/>
        <w:jc w:val="both"/>
        <w:rPr>
          <w:rFonts w:ascii="Arial" w:hAnsi="Arial" w:cs="Arial"/>
          <w:bCs/>
          <w:sz w:val="20"/>
        </w:rPr>
      </w:pPr>
      <w:r>
        <w:rPr>
          <w:rFonts w:ascii="Arial" w:hAnsi="Arial" w:cs="Arial"/>
          <w:bCs/>
          <w:sz w:val="20"/>
        </w:rPr>
        <w:t xml:space="preserve">Mit dem neuen </w:t>
      </w:r>
      <w:r w:rsidR="00F80A2E">
        <w:rPr>
          <w:rFonts w:ascii="Arial" w:hAnsi="Arial" w:cs="Arial"/>
          <w:bCs/>
          <w:sz w:val="20"/>
        </w:rPr>
        <w:t xml:space="preserve">Akku-Kabelbündelwerkzeug CPK hybrid </w:t>
      </w:r>
      <w:r>
        <w:rPr>
          <w:rFonts w:ascii="Arial" w:hAnsi="Arial" w:cs="Arial"/>
          <w:bCs/>
          <w:sz w:val="20"/>
        </w:rPr>
        <w:t xml:space="preserve">lassen sich Kabel automatisch bündeln. Anwender können damit </w:t>
      </w:r>
      <w:proofErr w:type="spellStart"/>
      <w:r>
        <w:rPr>
          <w:rFonts w:ascii="Arial" w:hAnsi="Arial" w:cs="Arial"/>
          <w:bCs/>
          <w:sz w:val="20"/>
        </w:rPr>
        <w:t>Abbindeprozesse</w:t>
      </w:r>
      <w:proofErr w:type="spellEnd"/>
      <w:r>
        <w:rPr>
          <w:rFonts w:ascii="Arial" w:hAnsi="Arial" w:cs="Arial"/>
          <w:bCs/>
          <w:sz w:val="20"/>
        </w:rPr>
        <w:t xml:space="preserve"> beschleunigen und so Geld und Zeit sparen</w:t>
      </w:r>
      <w:r w:rsidR="00656E42">
        <w:rPr>
          <w:rFonts w:ascii="Arial" w:hAnsi="Arial" w:cs="Arial"/>
          <w:bCs/>
          <w:sz w:val="20"/>
        </w:rPr>
        <w:t xml:space="preserve">. Das neue Gerät von </w:t>
      </w:r>
      <w:r w:rsidR="00E3506F">
        <w:rPr>
          <w:rFonts w:ascii="Arial" w:hAnsi="Arial" w:cs="Arial"/>
          <w:bCs/>
          <w:sz w:val="20"/>
        </w:rPr>
        <w:t>HellermannTyton kommt in den unterschiedlichsten Branchen zum Einsatz – von der Automobilindustrie über die Pharma- und Chemieindustrie bis hin zum Bereich erneuerbare Energien. „</w:t>
      </w:r>
      <w:r w:rsidR="00A86E41">
        <w:rPr>
          <w:rFonts w:ascii="Arial" w:hAnsi="Arial" w:cs="Arial"/>
          <w:bCs/>
          <w:sz w:val="20"/>
        </w:rPr>
        <w:t>Unser Gerät wird überall da gebraucht</w:t>
      </w:r>
      <w:r w:rsidR="00E3506F">
        <w:rPr>
          <w:rFonts w:ascii="Arial" w:hAnsi="Arial" w:cs="Arial"/>
          <w:bCs/>
          <w:sz w:val="20"/>
        </w:rPr>
        <w:t xml:space="preserve">, wo Kabelkonfektionierung stattfindet“, sagt </w:t>
      </w:r>
      <w:r w:rsidR="002D55DF">
        <w:rPr>
          <w:rFonts w:ascii="Arial" w:hAnsi="Arial" w:cs="Arial"/>
          <w:bCs/>
          <w:sz w:val="20"/>
        </w:rPr>
        <w:t>Göllner</w:t>
      </w:r>
      <w:r w:rsidR="00E3506F">
        <w:rPr>
          <w:rFonts w:ascii="Arial" w:hAnsi="Arial" w:cs="Arial"/>
          <w:bCs/>
          <w:sz w:val="20"/>
        </w:rPr>
        <w:t>. „</w:t>
      </w:r>
      <w:r w:rsidR="00D20EDC">
        <w:rPr>
          <w:rFonts w:ascii="Arial" w:hAnsi="Arial" w:cs="Arial"/>
          <w:bCs/>
          <w:sz w:val="20"/>
        </w:rPr>
        <w:t xml:space="preserve">Das </w:t>
      </w:r>
      <w:r w:rsidR="00E3506F">
        <w:rPr>
          <w:rFonts w:ascii="Arial" w:hAnsi="Arial" w:cs="Arial"/>
          <w:bCs/>
          <w:sz w:val="20"/>
        </w:rPr>
        <w:t xml:space="preserve">gilt </w:t>
      </w:r>
      <w:r w:rsidR="00D20EDC">
        <w:rPr>
          <w:rFonts w:ascii="Arial" w:hAnsi="Arial" w:cs="Arial"/>
          <w:bCs/>
          <w:sz w:val="20"/>
        </w:rPr>
        <w:t xml:space="preserve">zum Beispiel </w:t>
      </w:r>
      <w:r w:rsidR="00E3506F">
        <w:rPr>
          <w:rFonts w:ascii="Arial" w:hAnsi="Arial" w:cs="Arial"/>
          <w:bCs/>
          <w:sz w:val="20"/>
        </w:rPr>
        <w:t xml:space="preserve">auch </w:t>
      </w:r>
      <w:r w:rsidR="00B10152">
        <w:rPr>
          <w:rFonts w:ascii="Arial" w:hAnsi="Arial" w:cs="Arial"/>
          <w:bCs/>
          <w:sz w:val="20"/>
        </w:rPr>
        <w:t xml:space="preserve">für Solaranlagen. Mit </w:t>
      </w:r>
      <w:r w:rsidR="00A86E41">
        <w:rPr>
          <w:rFonts w:ascii="Arial" w:hAnsi="Arial" w:cs="Arial"/>
          <w:bCs/>
          <w:sz w:val="20"/>
        </w:rPr>
        <w:t>unserem Werkzeug</w:t>
      </w:r>
      <w:r w:rsidR="00B10152">
        <w:rPr>
          <w:rFonts w:ascii="Arial" w:hAnsi="Arial" w:cs="Arial"/>
          <w:bCs/>
          <w:sz w:val="20"/>
        </w:rPr>
        <w:t xml:space="preserve"> können Anwender Zuleitungen zu Solarpanels bündeln und abbinden – und das Ganze jetzt dank Akkutechnologie auch flexibel.</w:t>
      </w:r>
      <w:r w:rsidR="00D20EDC">
        <w:rPr>
          <w:rFonts w:ascii="Arial" w:hAnsi="Arial" w:cs="Arial"/>
          <w:bCs/>
          <w:sz w:val="20"/>
        </w:rPr>
        <w:t>“</w:t>
      </w:r>
      <w:r w:rsidR="00B10152">
        <w:rPr>
          <w:rFonts w:ascii="Arial" w:hAnsi="Arial" w:cs="Arial"/>
          <w:bCs/>
          <w:sz w:val="20"/>
        </w:rPr>
        <w:t xml:space="preserve"> </w:t>
      </w:r>
      <w:r w:rsidR="00785296">
        <w:rPr>
          <w:rFonts w:ascii="Arial" w:hAnsi="Arial" w:cs="Arial"/>
          <w:bCs/>
          <w:sz w:val="20"/>
        </w:rPr>
        <w:t xml:space="preserve">Das neue Produkt sei eine ideale Ergänzung zum CAS-Sortiment, meint </w:t>
      </w:r>
      <w:r w:rsidR="00D20EDC">
        <w:rPr>
          <w:rFonts w:ascii="Arial" w:hAnsi="Arial" w:cs="Arial"/>
          <w:bCs/>
          <w:sz w:val="20"/>
        </w:rPr>
        <w:t>Göllner</w:t>
      </w:r>
      <w:r w:rsidR="00785296">
        <w:rPr>
          <w:rFonts w:ascii="Arial" w:hAnsi="Arial" w:cs="Arial"/>
          <w:bCs/>
          <w:sz w:val="20"/>
        </w:rPr>
        <w:t xml:space="preserve">. </w:t>
      </w:r>
      <w:r w:rsidR="00D20EDC">
        <w:rPr>
          <w:rFonts w:ascii="Arial" w:hAnsi="Arial" w:cs="Arial"/>
          <w:bCs/>
          <w:sz w:val="20"/>
        </w:rPr>
        <w:t>Ein Beispiel: die</w:t>
      </w:r>
      <w:r w:rsidR="00282B20">
        <w:rPr>
          <w:rFonts w:ascii="Arial" w:hAnsi="Arial" w:cs="Arial"/>
          <w:bCs/>
          <w:sz w:val="20"/>
        </w:rPr>
        <w:t xml:space="preserve"> Schaltschrank-Montage, eine typische Anwendung für den Elektriker. Mit den Strahlern</w:t>
      </w:r>
      <w:r w:rsidR="001673B1">
        <w:rPr>
          <w:rFonts w:ascii="Arial" w:hAnsi="Arial" w:cs="Arial"/>
          <w:bCs/>
          <w:sz w:val="20"/>
        </w:rPr>
        <w:t xml:space="preserve"> von</w:t>
      </w:r>
      <w:r w:rsidR="00282B20">
        <w:rPr>
          <w:rFonts w:ascii="Arial" w:hAnsi="Arial" w:cs="Arial"/>
          <w:bCs/>
          <w:sz w:val="20"/>
        </w:rPr>
        <w:t xml:space="preserve"> Scangrip leuchtet er den Arbeitsbereich aus, das Heißluftgerät von Steinel nutzt er zum Kabelschrumpfen, den Akku-Bohrschrauber von Metabo nimmt er, um einzelne Elemente zu befestigen und mit </w:t>
      </w:r>
      <w:r w:rsidR="001673B1">
        <w:rPr>
          <w:rFonts w:ascii="Arial" w:hAnsi="Arial" w:cs="Arial"/>
          <w:bCs/>
          <w:sz w:val="20"/>
        </w:rPr>
        <w:t>dem HellermannTyton</w:t>
      </w:r>
      <w:r w:rsidR="00282B20">
        <w:rPr>
          <w:rFonts w:ascii="Arial" w:hAnsi="Arial" w:cs="Arial"/>
          <w:bCs/>
          <w:sz w:val="20"/>
        </w:rPr>
        <w:t xml:space="preserve"> Akku-</w:t>
      </w:r>
      <w:r w:rsidR="000742CD">
        <w:rPr>
          <w:rFonts w:ascii="Arial" w:hAnsi="Arial" w:cs="Arial"/>
          <w:bCs/>
          <w:sz w:val="20"/>
        </w:rPr>
        <w:t xml:space="preserve">Kabelbündelwerkzeug </w:t>
      </w:r>
      <w:r w:rsidR="00282B20">
        <w:rPr>
          <w:rFonts w:ascii="Arial" w:hAnsi="Arial" w:cs="Arial"/>
          <w:bCs/>
          <w:sz w:val="20"/>
        </w:rPr>
        <w:t xml:space="preserve">bündelt er </w:t>
      </w:r>
      <w:r w:rsidR="00383742">
        <w:rPr>
          <w:rFonts w:ascii="Arial" w:hAnsi="Arial" w:cs="Arial"/>
          <w:bCs/>
          <w:sz w:val="20"/>
        </w:rPr>
        <w:t>Kabel. „CAS bietet Elektrikern alle Maschinen, die sie für ihre Arbeit brauchen – und der große Vorteil daran: viele Maschinen, aber nur ein Akku</w:t>
      </w:r>
      <w:r w:rsidR="001673B1">
        <w:rPr>
          <w:rFonts w:ascii="Arial" w:hAnsi="Arial" w:cs="Arial"/>
          <w:bCs/>
          <w:sz w:val="20"/>
        </w:rPr>
        <w:t xml:space="preserve">“, fasst Göllner zusammen. </w:t>
      </w:r>
    </w:p>
    <w:p w14:paraId="57FD302B" w14:textId="77777777" w:rsidR="00383742" w:rsidRDefault="00383742" w:rsidP="001F5B18">
      <w:pPr>
        <w:spacing w:line="360" w:lineRule="auto"/>
        <w:jc w:val="both"/>
        <w:rPr>
          <w:rFonts w:ascii="Arial" w:hAnsi="Arial" w:cs="Arial"/>
          <w:bCs/>
          <w:sz w:val="20"/>
        </w:rPr>
      </w:pPr>
    </w:p>
    <w:p w14:paraId="06329E72" w14:textId="36363434" w:rsidR="00B258C2" w:rsidRPr="00605660" w:rsidRDefault="000E4B50" w:rsidP="001F5B18">
      <w:pPr>
        <w:spacing w:line="360" w:lineRule="auto"/>
        <w:jc w:val="both"/>
        <w:rPr>
          <w:rFonts w:ascii="Arial" w:hAnsi="Arial" w:cs="Arial"/>
          <w:b/>
          <w:sz w:val="20"/>
        </w:rPr>
      </w:pPr>
      <w:r w:rsidRPr="00D42BEB">
        <w:rPr>
          <w:rFonts w:ascii="Arial" w:hAnsi="Arial" w:cs="Arial"/>
          <w:b/>
          <w:sz w:val="20"/>
        </w:rPr>
        <w:t xml:space="preserve">Flexibles und effizientes </w:t>
      </w:r>
      <w:r w:rsidR="00D42BEB" w:rsidRPr="00D42BEB">
        <w:rPr>
          <w:rFonts w:ascii="Arial" w:hAnsi="Arial" w:cs="Arial"/>
          <w:b/>
          <w:sz w:val="20"/>
        </w:rPr>
        <w:t>Arbeiten</w:t>
      </w:r>
      <w:r w:rsidR="00884035">
        <w:rPr>
          <w:rFonts w:ascii="Arial" w:hAnsi="Arial" w:cs="Arial"/>
          <w:b/>
          <w:sz w:val="20"/>
        </w:rPr>
        <w:t xml:space="preserve"> </w:t>
      </w:r>
    </w:p>
    <w:p w14:paraId="10F80331" w14:textId="754007FB" w:rsidR="006F479A" w:rsidRDefault="00776AAA" w:rsidP="001F5B18">
      <w:pPr>
        <w:spacing w:line="360" w:lineRule="auto"/>
        <w:jc w:val="both"/>
        <w:rPr>
          <w:rFonts w:ascii="Arial" w:hAnsi="Arial" w:cs="Arial"/>
          <w:bCs/>
          <w:sz w:val="20"/>
        </w:rPr>
      </w:pPr>
      <w:r>
        <w:rPr>
          <w:rFonts w:ascii="Arial" w:hAnsi="Arial" w:cs="Arial"/>
          <w:bCs/>
          <w:sz w:val="20"/>
        </w:rPr>
        <w:t>Der CPK hybrid</w:t>
      </w:r>
      <w:r w:rsidR="00605660" w:rsidRPr="000E4B50">
        <w:rPr>
          <w:rFonts w:ascii="Arial" w:hAnsi="Arial" w:cs="Arial"/>
          <w:bCs/>
          <w:sz w:val="20"/>
        </w:rPr>
        <w:t xml:space="preserve"> bietet dem Anwender doppelte Flexibilität: </w:t>
      </w:r>
      <w:r w:rsidR="00020969" w:rsidRPr="000E4B50">
        <w:rPr>
          <w:rFonts w:ascii="Arial" w:hAnsi="Arial" w:cs="Arial"/>
          <w:bCs/>
          <w:sz w:val="20"/>
        </w:rPr>
        <w:t xml:space="preserve">Als Hybridmodell </w:t>
      </w:r>
      <w:r w:rsidR="00230429" w:rsidRPr="000E4B50">
        <w:rPr>
          <w:rFonts w:ascii="Arial" w:hAnsi="Arial" w:cs="Arial"/>
          <w:bCs/>
          <w:sz w:val="20"/>
        </w:rPr>
        <w:t xml:space="preserve">ist </w:t>
      </w:r>
      <w:r w:rsidR="00020969" w:rsidRPr="000E4B50">
        <w:rPr>
          <w:rFonts w:ascii="Arial" w:hAnsi="Arial" w:cs="Arial"/>
          <w:bCs/>
          <w:sz w:val="20"/>
        </w:rPr>
        <w:t xml:space="preserve">es </w:t>
      </w:r>
      <w:r w:rsidR="00230429" w:rsidRPr="000E4B50">
        <w:rPr>
          <w:rFonts w:ascii="Arial" w:hAnsi="Arial" w:cs="Arial"/>
          <w:bCs/>
          <w:sz w:val="20"/>
        </w:rPr>
        <w:t>zusätzlich</w:t>
      </w:r>
      <w:r w:rsidR="00B67C53" w:rsidRPr="000E4B50">
        <w:rPr>
          <w:rFonts w:ascii="Arial" w:hAnsi="Arial" w:cs="Arial"/>
          <w:bCs/>
          <w:sz w:val="20"/>
        </w:rPr>
        <w:t xml:space="preserve"> mit einem Netzkabel ausgestattet. So </w:t>
      </w:r>
      <w:r w:rsidR="002D55DF" w:rsidRPr="000E4B50">
        <w:rPr>
          <w:rFonts w:ascii="Arial" w:hAnsi="Arial" w:cs="Arial"/>
          <w:bCs/>
          <w:sz w:val="20"/>
        </w:rPr>
        <w:t xml:space="preserve">liefert </w:t>
      </w:r>
      <w:r w:rsidR="000742CD">
        <w:rPr>
          <w:rFonts w:ascii="Arial" w:hAnsi="Arial" w:cs="Arial"/>
          <w:bCs/>
          <w:sz w:val="20"/>
        </w:rPr>
        <w:t>das Werkzeug</w:t>
      </w:r>
      <w:r w:rsidR="00B67C53" w:rsidRPr="000E4B50">
        <w:rPr>
          <w:rFonts w:ascii="Arial" w:hAnsi="Arial" w:cs="Arial"/>
          <w:bCs/>
          <w:sz w:val="20"/>
        </w:rPr>
        <w:t xml:space="preserve"> die volle Freiheit eines kabellosen </w:t>
      </w:r>
      <w:r w:rsidR="00B67C53" w:rsidRPr="009150A3">
        <w:rPr>
          <w:rFonts w:ascii="Arial" w:hAnsi="Arial" w:cs="Arial"/>
          <w:bCs/>
          <w:sz w:val="20"/>
        </w:rPr>
        <w:t>Geräts</w:t>
      </w:r>
      <w:r w:rsidR="00B67C53" w:rsidRPr="000E4B50">
        <w:rPr>
          <w:rFonts w:ascii="Arial" w:hAnsi="Arial" w:cs="Arial"/>
          <w:bCs/>
          <w:sz w:val="20"/>
        </w:rPr>
        <w:t xml:space="preserve"> und zugleich </w:t>
      </w:r>
      <w:r w:rsidR="006E0FA4" w:rsidRPr="009150A3">
        <w:rPr>
          <w:rFonts w:ascii="Arial" w:hAnsi="Arial" w:cs="Arial"/>
          <w:bCs/>
          <w:sz w:val="20"/>
        </w:rPr>
        <w:t xml:space="preserve">ermöglicht </w:t>
      </w:r>
      <w:r w:rsidR="00B67C53" w:rsidRPr="009150A3">
        <w:rPr>
          <w:rFonts w:ascii="Arial" w:hAnsi="Arial" w:cs="Arial"/>
          <w:bCs/>
          <w:sz w:val="20"/>
        </w:rPr>
        <w:t xml:space="preserve">der Netzanschluss unbegrenzte Laufzeiten. </w:t>
      </w:r>
      <w:r w:rsidR="00626278" w:rsidRPr="009150A3">
        <w:rPr>
          <w:rFonts w:ascii="Arial" w:hAnsi="Arial" w:cs="Arial"/>
          <w:bCs/>
          <w:sz w:val="20"/>
        </w:rPr>
        <w:t xml:space="preserve">Das Gerät </w:t>
      </w:r>
      <w:r w:rsidR="002D55DF" w:rsidRPr="009150A3">
        <w:rPr>
          <w:rFonts w:ascii="Arial" w:hAnsi="Arial" w:cs="Arial"/>
          <w:bCs/>
          <w:sz w:val="20"/>
        </w:rPr>
        <w:t xml:space="preserve">ist zudem prozesssicher, dank integrierter Software können </w:t>
      </w:r>
      <w:r w:rsidR="006E0FA4" w:rsidRPr="009150A3">
        <w:rPr>
          <w:rFonts w:ascii="Arial" w:hAnsi="Arial" w:cs="Arial"/>
          <w:bCs/>
          <w:sz w:val="20"/>
        </w:rPr>
        <w:t xml:space="preserve">Anwender </w:t>
      </w:r>
      <w:r w:rsidR="002D55DF" w:rsidRPr="009150A3">
        <w:rPr>
          <w:rFonts w:ascii="Arial" w:hAnsi="Arial" w:cs="Arial"/>
          <w:bCs/>
          <w:sz w:val="20"/>
        </w:rPr>
        <w:t>nach Bedarf Daten auslesen</w:t>
      </w:r>
      <w:r w:rsidR="006E0FA4" w:rsidRPr="009150A3">
        <w:rPr>
          <w:rFonts w:ascii="Arial" w:hAnsi="Arial" w:cs="Arial"/>
          <w:bCs/>
          <w:sz w:val="20"/>
        </w:rPr>
        <w:t xml:space="preserve">, </w:t>
      </w:r>
      <w:r w:rsidR="002D55DF" w:rsidRPr="009150A3">
        <w:rPr>
          <w:rFonts w:ascii="Arial" w:hAnsi="Arial" w:cs="Arial"/>
          <w:bCs/>
          <w:sz w:val="20"/>
        </w:rPr>
        <w:t>auswerte</w:t>
      </w:r>
      <w:r w:rsidR="006E0FA4" w:rsidRPr="009150A3">
        <w:rPr>
          <w:rFonts w:ascii="Arial" w:hAnsi="Arial" w:cs="Arial"/>
          <w:bCs/>
          <w:sz w:val="20"/>
        </w:rPr>
        <w:t>n und den</w:t>
      </w:r>
      <w:r w:rsidR="002D55DF" w:rsidRPr="009150A3">
        <w:rPr>
          <w:rFonts w:ascii="Arial" w:hAnsi="Arial" w:cs="Arial"/>
          <w:bCs/>
          <w:sz w:val="20"/>
        </w:rPr>
        <w:t xml:space="preserve"> Abbindeprozess überwachen. Darüber hinaus lässt</w:t>
      </w:r>
      <w:r w:rsidR="002D55DF" w:rsidRPr="000E4B50">
        <w:rPr>
          <w:rFonts w:ascii="Arial" w:hAnsi="Arial" w:cs="Arial"/>
          <w:bCs/>
          <w:sz w:val="20"/>
        </w:rPr>
        <w:t xml:space="preserve"> sich das </w:t>
      </w:r>
      <w:r w:rsidR="00FF0E35">
        <w:rPr>
          <w:rFonts w:ascii="Arial" w:hAnsi="Arial" w:cs="Arial"/>
          <w:bCs/>
          <w:sz w:val="20"/>
        </w:rPr>
        <w:t>Gerät</w:t>
      </w:r>
      <w:r w:rsidR="002D55DF" w:rsidRPr="000E4B50">
        <w:rPr>
          <w:rFonts w:ascii="Arial" w:hAnsi="Arial" w:cs="Arial"/>
          <w:bCs/>
          <w:sz w:val="20"/>
        </w:rPr>
        <w:t xml:space="preserve"> </w:t>
      </w:r>
      <w:r w:rsidR="003D3228" w:rsidRPr="009150A3">
        <w:rPr>
          <w:rFonts w:ascii="Arial" w:hAnsi="Arial" w:cs="Arial"/>
          <w:bCs/>
          <w:sz w:val="20"/>
        </w:rPr>
        <w:t xml:space="preserve">in Produktionslinien einbauen. Es </w:t>
      </w:r>
      <w:r w:rsidR="00626278" w:rsidRPr="009150A3">
        <w:rPr>
          <w:rFonts w:ascii="Arial" w:hAnsi="Arial" w:cs="Arial"/>
          <w:bCs/>
          <w:sz w:val="20"/>
        </w:rPr>
        <w:t xml:space="preserve">punktet außerdem mit schnellen Zykluszeiten: Anwender können mit dem Werkzeug Kabel innerhalb von 0,65 Sekunden bündeln. </w:t>
      </w:r>
      <w:r w:rsidR="00C96F60" w:rsidRPr="009150A3">
        <w:rPr>
          <w:rFonts w:ascii="Arial" w:hAnsi="Arial" w:cs="Arial"/>
          <w:bCs/>
          <w:sz w:val="20"/>
        </w:rPr>
        <w:t xml:space="preserve">Das Kabelbündelwerkzeug ist besonders leicht und verfügt </w:t>
      </w:r>
      <w:r w:rsidR="00FE08C6">
        <w:rPr>
          <w:rFonts w:ascii="Arial" w:hAnsi="Arial" w:cs="Arial"/>
          <w:bCs/>
          <w:sz w:val="20"/>
        </w:rPr>
        <w:t xml:space="preserve">über einen ergonomischen Griff. </w:t>
      </w:r>
      <w:r w:rsidR="00230429">
        <w:rPr>
          <w:rFonts w:ascii="Arial" w:hAnsi="Arial" w:cs="Arial"/>
          <w:bCs/>
          <w:sz w:val="20"/>
        </w:rPr>
        <w:t xml:space="preserve"> </w:t>
      </w:r>
    </w:p>
    <w:p w14:paraId="5E02852B" w14:textId="77777777" w:rsidR="00FE08C6" w:rsidRDefault="00FE08C6" w:rsidP="001F5B18">
      <w:pPr>
        <w:spacing w:line="360" w:lineRule="auto"/>
        <w:jc w:val="both"/>
        <w:rPr>
          <w:rFonts w:ascii="Arial" w:hAnsi="Arial" w:cs="Arial"/>
          <w:bCs/>
          <w:sz w:val="20"/>
        </w:rPr>
      </w:pPr>
    </w:p>
    <w:p w14:paraId="28B79F41" w14:textId="574FBD18" w:rsidR="00D16E7A" w:rsidRPr="0084230A" w:rsidRDefault="00843A55" w:rsidP="00D16E7A">
      <w:pPr>
        <w:spacing w:line="360" w:lineRule="auto"/>
        <w:jc w:val="both"/>
        <w:rPr>
          <w:rFonts w:ascii="Arial" w:hAnsi="Arial" w:cs="Arial"/>
          <w:b/>
          <w:sz w:val="20"/>
        </w:rPr>
      </w:pPr>
      <w:r>
        <w:rPr>
          <w:rFonts w:ascii="Arial" w:hAnsi="Arial" w:cs="Arial"/>
          <w:b/>
          <w:sz w:val="20"/>
        </w:rPr>
        <w:lastRenderedPageBreak/>
        <w:t xml:space="preserve">Alles rund ums Kabel </w:t>
      </w:r>
    </w:p>
    <w:p w14:paraId="587603A6" w14:textId="0D591207" w:rsidR="003906F9" w:rsidRDefault="003906F9" w:rsidP="004B0DE8">
      <w:pPr>
        <w:spacing w:line="360" w:lineRule="auto"/>
        <w:jc w:val="both"/>
        <w:rPr>
          <w:rFonts w:ascii="Arial" w:hAnsi="Arial" w:cs="Arial"/>
          <w:bCs/>
          <w:sz w:val="20"/>
        </w:rPr>
      </w:pPr>
      <w:r>
        <w:rPr>
          <w:rFonts w:ascii="Arial" w:hAnsi="Arial" w:cs="Arial"/>
          <w:bCs/>
          <w:sz w:val="20"/>
        </w:rPr>
        <w:t xml:space="preserve">HellermannTyton, 1935 in Hamburg gegründet, bietet Lösungen für das Kabelmanagement in den verschiedensten Branchen. Zum umfassenden Produktportfolio zählen Lösungen aus den Bereichen Kabelbefestigung und -bündelung, Elektroinstallationsmaterial, Kabelisolierung, Kabelschutzsysteme, Kennzeichnungssysteme, Verarbeitungswerkzeuge </w:t>
      </w:r>
      <w:r w:rsidR="00020969">
        <w:rPr>
          <w:rFonts w:ascii="Arial" w:hAnsi="Arial" w:cs="Arial"/>
          <w:bCs/>
          <w:sz w:val="20"/>
        </w:rPr>
        <w:t xml:space="preserve">sowie </w:t>
      </w:r>
      <w:r>
        <w:rPr>
          <w:rFonts w:ascii="Arial" w:hAnsi="Arial" w:cs="Arial"/>
          <w:bCs/>
          <w:sz w:val="20"/>
        </w:rPr>
        <w:t xml:space="preserve">LAN- und Breitband-Konnektivität. </w:t>
      </w:r>
      <w:r w:rsidR="001133D6">
        <w:rPr>
          <w:rFonts w:ascii="Arial" w:hAnsi="Arial" w:cs="Arial"/>
          <w:bCs/>
          <w:sz w:val="20"/>
        </w:rPr>
        <w:t xml:space="preserve">Das Unternehmen produziert an 18 Standorten weltweit und entwickelt seine Produkte in 13 Ländern. Mehr als 6.000 Mitarbeiter arbeiten in 39 Ländern bei </w:t>
      </w:r>
      <w:r w:rsidR="00927D32">
        <w:rPr>
          <w:rFonts w:ascii="Arial" w:hAnsi="Arial" w:cs="Arial"/>
          <w:bCs/>
          <w:sz w:val="20"/>
        </w:rPr>
        <w:t xml:space="preserve">dem Spezialisten für Kabelmanagementlösungen. HellermannTyton ist einer von derzeit </w:t>
      </w:r>
      <w:r w:rsidR="002D6CD1">
        <w:rPr>
          <w:rFonts w:ascii="Arial" w:hAnsi="Arial" w:cs="Arial"/>
          <w:bCs/>
          <w:sz w:val="20"/>
        </w:rPr>
        <w:t>31</w:t>
      </w:r>
      <w:r w:rsidR="00927D32">
        <w:rPr>
          <w:rFonts w:ascii="Arial" w:hAnsi="Arial" w:cs="Arial"/>
          <w:bCs/>
          <w:sz w:val="20"/>
        </w:rPr>
        <w:t xml:space="preserve"> CAS Herstellern, bei denen alle Akkus und Ladegeräte hundertprozentig kompatibel sind und alle Maschinen und Geräte mit einem Akku betrieben werden können. </w:t>
      </w:r>
    </w:p>
    <w:p w14:paraId="6ED1A7EB" w14:textId="7C23DC33" w:rsidR="001133D6" w:rsidRDefault="001133D6" w:rsidP="004B0DE8">
      <w:pPr>
        <w:spacing w:line="360" w:lineRule="auto"/>
        <w:jc w:val="both"/>
        <w:rPr>
          <w:rFonts w:ascii="Arial" w:hAnsi="Arial" w:cs="Arial"/>
          <w:bCs/>
          <w:sz w:val="20"/>
        </w:rPr>
      </w:pPr>
    </w:p>
    <w:p w14:paraId="06C39E38" w14:textId="77777777" w:rsidR="001133D6" w:rsidRDefault="001133D6" w:rsidP="004B0DE8">
      <w:pPr>
        <w:spacing w:line="360" w:lineRule="auto"/>
        <w:jc w:val="both"/>
        <w:rPr>
          <w:rFonts w:ascii="Arial" w:hAnsi="Arial" w:cs="Arial"/>
          <w:bCs/>
          <w:sz w:val="20"/>
        </w:rPr>
      </w:pPr>
    </w:p>
    <w:p w14:paraId="3AF884F6" w14:textId="77777777" w:rsidR="00382D02" w:rsidRDefault="00382D02" w:rsidP="00382D02">
      <w:pPr>
        <w:spacing w:line="360" w:lineRule="auto"/>
        <w:jc w:val="center"/>
        <w:rPr>
          <w:rFonts w:ascii="Arial" w:hAnsi="Arial"/>
          <w:sz w:val="20"/>
        </w:rPr>
      </w:pPr>
      <w:r>
        <w:rPr>
          <w:rFonts w:ascii="Arial" w:hAnsi="Arial"/>
          <w:sz w:val="20"/>
        </w:rPr>
        <w:t>* * *</w:t>
      </w:r>
    </w:p>
    <w:p w14:paraId="6B11AA74" w14:textId="77777777" w:rsidR="00B13549" w:rsidRDefault="00B13549" w:rsidP="00382D02">
      <w:pPr>
        <w:spacing w:line="360" w:lineRule="auto"/>
        <w:jc w:val="center"/>
        <w:rPr>
          <w:rFonts w:ascii="Arial" w:hAnsi="Arial"/>
          <w:sz w:val="20"/>
        </w:rPr>
      </w:pPr>
    </w:p>
    <w:p w14:paraId="67FFE628" w14:textId="77777777"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2910B2DE" w14:textId="15629FAA" w:rsidR="00FD6F53" w:rsidRDefault="00FD6F53" w:rsidP="00AC7D40">
      <w:pPr>
        <w:spacing w:line="360" w:lineRule="auto"/>
        <w:rPr>
          <w:rFonts w:ascii="Arial" w:hAnsi="Arial" w:cs="Arial"/>
          <w:noProof/>
          <w:sz w:val="20"/>
          <w:szCs w:val="18"/>
          <w:highlight w:val="yellow"/>
        </w:rPr>
      </w:pPr>
    </w:p>
    <w:p w14:paraId="0393FE79" w14:textId="5F9626E5" w:rsidR="00F61D39" w:rsidRDefault="00F61D39" w:rsidP="00AC7D40">
      <w:pPr>
        <w:spacing w:line="360" w:lineRule="auto"/>
        <w:rPr>
          <w:rFonts w:ascii="Arial" w:hAnsi="Arial" w:cs="Arial"/>
          <w:noProof/>
          <w:sz w:val="20"/>
          <w:szCs w:val="18"/>
          <w:highlight w:val="yellow"/>
        </w:rPr>
      </w:pPr>
    </w:p>
    <w:p w14:paraId="1E5F0F36" w14:textId="3FD7534C" w:rsidR="00F61D39" w:rsidRDefault="00F61D39" w:rsidP="00AC7D40">
      <w:pPr>
        <w:spacing w:line="360" w:lineRule="auto"/>
        <w:rPr>
          <w:rFonts w:ascii="Arial" w:hAnsi="Arial" w:cs="Arial"/>
          <w:noProof/>
          <w:sz w:val="20"/>
          <w:szCs w:val="18"/>
          <w:highlight w:val="yellow"/>
        </w:rPr>
      </w:pPr>
    </w:p>
    <w:p w14:paraId="3108DB74" w14:textId="3BD7BDB8" w:rsidR="00F61D39" w:rsidRDefault="00F61D39" w:rsidP="00AC7D40">
      <w:pPr>
        <w:spacing w:line="360" w:lineRule="auto"/>
        <w:rPr>
          <w:rFonts w:ascii="Arial" w:hAnsi="Arial" w:cs="Arial"/>
          <w:noProof/>
          <w:sz w:val="20"/>
          <w:szCs w:val="18"/>
          <w:highlight w:val="yellow"/>
        </w:rPr>
      </w:pPr>
    </w:p>
    <w:p w14:paraId="63ED85F2" w14:textId="6393B5EA" w:rsidR="000217F5" w:rsidRDefault="000217F5">
      <w:pPr>
        <w:rPr>
          <w:rFonts w:ascii="Arial" w:hAnsi="Arial" w:cs="Arial"/>
          <w:noProof/>
          <w:sz w:val="20"/>
          <w:szCs w:val="18"/>
          <w:highlight w:val="yellow"/>
        </w:rPr>
      </w:pPr>
    </w:p>
    <w:p w14:paraId="4BF68617" w14:textId="24CD4A8C" w:rsidR="00CC704A" w:rsidRDefault="00696A94" w:rsidP="00693FAA">
      <w:pPr>
        <w:spacing w:line="360" w:lineRule="auto"/>
        <w:jc w:val="both"/>
        <w:rPr>
          <w:rFonts w:ascii="Arial" w:hAnsi="Arial"/>
          <w:sz w:val="20"/>
        </w:rPr>
      </w:pPr>
      <w:r>
        <w:rPr>
          <w:rFonts w:ascii="Arial" w:hAnsi="Arial"/>
          <w:noProof/>
          <w:sz w:val="20"/>
        </w:rPr>
        <w:lastRenderedPageBreak/>
        <w:drawing>
          <wp:inline distT="0" distB="0" distL="0" distR="0" wp14:anchorId="72B19414" wp14:editId="235585D9">
            <wp:extent cx="4519295" cy="2535555"/>
            <wp:effectExtent l="0" t="0" r="2540" b="0"/>
            <wp:docPr id="6" name="Grafik 6" descr="Ein Bild, das Himmel, Straße, Autobahn,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Himmel, Straße, Autobahn, mehrere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4519295" cy="2535555"/>
                    </a:xfrm>
                    <a:prstGeom prst="rect">
                      <a:avLst/>
                    </a:prstGeom>
                  </pic:spPr>
                </pic:pic>
              </a:graphicData>
            </a:graphic>
          </wp:inline>
        </w:drawing>
      </w:r>
    </w:p>
    <w:p w14:paraId="4FE8D422" w14:textId="2BB9A369" w:rsidR="00712E12" w:rsidRDefault="00696A94" w:rsidP="00FF134A">
      <w:pPr>
        <w:spacing w:line="360" w:lineRule="auto"/>
        <w:jc w:val="both"/>
        <w:rPr>
          <w:rFonts w:ascii="Arial" w:hAnsi="Arial"/>
          <w:b/>
          <w:bCs/>
          <w:sz w:val="20"/>
        </w:rPr>
      </w:pPr>
      <w:r w:rsidRPr="00DE32E8">
        <w:rPr>
          <w:rFonts w:ascii="Arial" w:hAnsi="Arial" w:cs="Arial"/>
          <w:sz w:val="20"/>
        </w:rPr>
        <w:t xml:space="preserve">HellermannTyton mit Sitz in Tornesch ist ein führender Hersteller und Anbieter von Produkten zum Bündeln, Befestigen, Verarbeiten, Verbinden, Isolieren, Schützen und Kennzeichnen von Kabeln, Leitungen und </w:t>
      </w:r>
      <w:proofErr w:type="spellStart"/>
      <w:r w:rsidRPr="00DE32E8">
        <w:rPr>
          <w:rFonts w:ascii="Arial" w:hAnsi="Arial" w:cs="Arial"/>
          <w:sz w:val="20"/>
        </w:rPr>
        <w:t>Konnektivitätslösungen</w:t>
      </w:r>
      <w:proofErr w:type="spellEnd"/>
      <w:r w:rsidRPr="00DE32E8">
        <w:rPr>
          <w:rFonts w:ascii="Arial" w:hAnsi="Arial" w:cs="Arial"/>
          <w:sz w:val="20"/>
        </w:rPr>
        <w:t xml:space="preserve"> für Datennetzwerke. Jetzt ist das Unternehmen Teil von CAS</w:t>
      </w:r>
      <w:r w:rsidR="00447019" w:rsidRPr="00E904EC">
        <w:rPr>
          <w:rFonts w:ascii="Arial" w:hAnsi="Arial"/>
          <w:sz w:val="20"/>
        </w:rPr>
        <w:t>.</w:t>
      </w:r>
      <w:r w:rsidR="00447019">
        <w:rPr>
          <w:rFonts w:ascii="Arial" w:hAnsi="Arial"/>
          <w:sz w:val="20"/>
        </w:rPr>
        <w:t xml:space="preserve"> </w:t>
      </w:r>
      <w:r w:rsidR="00E2668A" w:rsidRPr="00E2668A">
        <w:rPr>
          <w:rFonts w:ascii="Arial" w:hAnsi="Arial"/>
          <w:b/>
          <w:bCs/>
          <w:sz w:val="20"/>
        </w:rPr>
        <w:t xml:space="preserve">Foto: </w:t>
      </w:r>
      <w:r w:rsidR="00181C87">
        <w:rPr>
          <w:rFonts w:ascii="Arial" w:hAnsi="Arial"/>
          <w:b/>
          <w:bCs/>
          <w:sz w:val="20"/>
        </w:rPr>
        <w:t>HellermannTyton</w:t>
      </w:r>
    </w:p>
    <w:p w14:paraId="37DFEF6B" w14:textId="25CDAB6D" w:rsidR="00F61D39" w:rsidRDefault="00F61D39" w:rsidP="00FF134A">
      <w:pPr>
        <w:spacing w:line="360" w:lineRule="auto"/>
        <w:jc w:val="both"/>
        <w:rPr>
          <w:rFonts w:ascii="Arial" w:hAnsi="Arial"/>
          <w:b/>
          <w:bCs/>
          <w:sz w:val="20"/>
        </w:rPr>
      </w:pPr>
    </w:p>
    <w:p w14:paraId="155942B4" w14:textId="1C60A179" w:rsidR="00F61D39" w:rsidRDefault="00F61D39" w:rsidP="00FF134A">
      <w:pPr>
        <w:spacing w:line="360" w:lineRule="auto"/>
        <w:jc w:val="both"/>
        <w:rPr>
          <w:rFonts w:ascii="Arial" w:hAnsi="Arial"/>
          <w:b/>
          <w:bCs/>
          <w:sz w:val="20"/>
        </w:rPr>
      </w:pPr>
    </w:p>
    <w:p w14:paraId="61F97CE5" w14:textId="7483F99B" w:rsidR="00F61D39" w:rsidRPr="00F61D39" w:rsidRDefault="002723BA" w:rsidP="00FF134A">
      <w:pPr>
        <w:spacing w:line="360" w:lineRule="auto"/>
        <w:jc w:val="both"/>
        <w:rPr>
          <w:rFonts w:ascii="Arial" w:hAnsi="Arial"/>
          <w:b/>
          <w:bCs/>
          <w:sz w:val="20"/>
        </w:rPr>
      </w:pPr>
      <w:r>
        <w:rPr>
          <w:rFonts w:ascii="Arial" w:hAnsi="Arial"/>
          <w:b/>
          <w:bCs/>
          <w:noProof/>
          <w:sz w:val="20"/>
        </w:rPr>
        <w:drawing>
          <wp:inline distT="0" distB="0" distL="0" distR="0" wp14:anchorId="060B9BF5" wp14:editId="623E1004">
            <wp:extent cx="4519295" cy="2994025"/>
            <wp:effectExtent l="0" t="0" r="0" b="0"/>
            <wp:docPr id="2" name="Grafik 2" descr="Ein Bild, das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rkzeug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19295" cy="2994025"/>
                    </a:xfrm>
                    <a:prstGeom prst="rect">
                      <a:avLst/>
                    </a:prstGeom>
                  </pic:spPr>
                </pic:pic>
              </a:graphicData>
            </a:graphic>
          </wp:inline>
        </w:drawing>
      </w:r>
    </w:p>
    <w:p w14:paraId="5BA1CE70" w14:textId="0F49350A" w:rsidR="00FE4634" w:rsidRPr="003C40DD" w:rsidRDefault="002723BA" w:rsidP="003C40DD">
      <w:pPr>
        <w:spacing w:line="360" w:lineRule="auto"/>
        <w:jc w:val="both"/>
        <w:rPr>
          <w:rFonts w:ascii="Arial" w:hAnsi="Arial" w:cs="Arial"/>
          <w:b/>
          <w:sz w:val="20"/>
        </w:rPr>
      </w:pPr>
      <w:r>
        <w:rPr>
          <w:rFonts w:ascii="Arial" w:hAnsi="Arial" w:cs="Arial"/>
          <w:bCs/>
          <w:sz w:val="20"/>
        </w:rPr>
        <w:lastRenderedPageBreak/>
        <w:t>Der CPK hybrid</w:t>
      </w:r>
      <w:r w:rsidRPr="000E4B50">
        <w:rPr>
          <w:rFonts w:ascii="Arial" w:hAnsi="Arial" w:cs="Arial"/>
          <w:bCs/>
          <w:sz w:val="20"/>
        </w:rPr>
        <w:t xml:space="preserve"> bietet dem Anwender doppelte Flexibilität: Als Hybridmodell ist es zusätzlich</w:t>
      </w:r>
      <w:r>
        <w:rPr>
          <w:rFonts w:ascii="Arial" w:hAnsi="Arial" w:cs="Arial"/>
          <w:bCs/>
          <w:sz w:val="20"/>
        </w:rPr>
        <w:t xml:space="preserve"> zum Akkupack</w:t>
      </w:r>
      <w:r w:rsidRPr="000E4B50">
        <w:rPr>
          <w:rFonts w:ascii="Arial" w:hAnsi="Arial" w:cs="Arial"/>
          <w:bCs/>
          <w:sz w:val="20"/>
        </w:rPr>
        <w:t xml:space="preserve"> mit einem Netzkabel ausgestattet. So liefert </w:t>
      </w:r>
      <w:r>
        <w:rPr>
          <w:rFonts w:ascii="Arial" w:hAnsi="Arial" w:cs="Arial"/>
          <w:bCs/>
          <w:sz w:val="20"/>
        </w:rPr>
        <w:t>das Werkzeug</w:t>
      </w:r>
      <w:r w:rsidRPr="000E4B50">
        <w:rPr>
          <w:rFonts w:ascii="Arial" w:hAnsi="Arial" w:cs="Arial"/>
          <w:bCs/>
          <w:sz w:val="20"/>
        </w:rPr>
        <w:t xml:space="preserve"> die volle Freiheit eines kabellosen </w:t>
      </w:r>
      <w:r w:rsidRPr="009150A3">
        <w:rPr>
          <w:rFonts w:ascii="Arial" w:hAnsi="Arial" w:cs="Arial"/>
          <w:bCs/>
          <w:sz w:val="20"/>
        </w:rPr>
        <w:t>Geräts</w:t>
      </w:r>
      <w:r w:rsidRPr="000E4B50">
        <w:rPr>
          <w:rFonts w:ascii="Arial" w:hAnsi="Arial" w:cs="Arial"/>
          <w:bCs/>
          <w:sz w:val="20"/>
        </w:rPr>
        <w:t xml:space="preserve"> und zugleich </w:t>
      </w:r>
      <w:r w:rsidRPr="009150A3">
        <w:rPr>
          <w:rFonts w:ascii="Arial" w:hAnsi="Arial" w:cs="Arial"/>
          <w:bCs/>
          <w:sz w:val="20"/>
        </w:rPr>
        <w:t xml:space="preserve">ermöglicht der Netzanschluss unbegrenzte Laufzeiten. </w:t>
      </w:r>
      <w:r w:rsidR="00C71B54" w:rsidRPr="00C71B54">
        <w:rPr>
          <w:rFonts w:ascii="Arial" w:hAnsi="Arial" w:cs="Arial"/>
          <w:b/>
          <w:sz w:val="20"/>
        </w:rPr>
        <w:t xml:space="preserve">Foto: </w:t>
      </w:r>
      <w:r w:rsidR="00673E9F">
        <w:rPr>
          <w:rFonts w:ascii="Arial" w:hAnsi="Arial" w:cs="Arial"/>
          <w:b/>
          <w:sz w:val="20"/>
        </w:rPr>
        <w:t>HellermannTyton</w:t>
      </w:r>
    </w:p>
    <w:p w14:paraId="7392AF78" w14:textId="21F58A60" w:rsidR="00D63AD7" w:rsidRDefault="00D63AD7" w:rsidP="00382D02">
      <w:pPr>
        <w:tabs>
          <w:tab w:val="right" w:pos="6379"/>
        </w:tabs>
        <w:spacing w:line="360" w:lineRule="auto"/>
        <w:rPr>
          <w:rStyle w:val="Fett"/>
        </w:rPr>
      </w:pPr>
    </w:p>
    <w:p w14:paraId="63CA47C9" w14:textId="6230CBB9" w:rsidR="00941FAE" w:rsidRDefault="00941FAE" w:rsidP="00382D02">
      <w:pPr>
        <w:tabs>
          <w:tab w:val="right" w:pos="6379"/>
        </w:tabs>
        <w:spacing w:line="360" w:lineRule="auto"/>
        <w:rPr>
          <w:rStyle w:val="Fett"/>
        </w:rPr>
      </w:pPr>
    </w:p>
    <w:p w14:paraId="24303348" w14:textId="00F33064" w:rsidR="002723BA" w:rsidRDefault="002723BA" w:rsidP="00180C5C">
      <w:pPr>
        <w:spacing w:line="360" w:lineRule="auto"/>
        <w:jc w:val="both"/>
        <w:rPr>
          <w:rFonts w:ascii="Arial" w:hAnsi="Arial" w:cs="Arial"/>
          <w:b/>
          <w:bCs/>
          <w:noProof/>
          <w:sz w:val="20"/>
        </w:rPr>
      </w:pPr>
      <w:r>
        <w:rPr>
          <w:rFonts w:ascii="Arial" w:hAnsi="Arial" w:cs="Arial"/>
          <w:b/>
          <w:bCs/>
          <w:noProof/>
          <w:sz w:val="20"/>
        </w:rPr>
        <w:drawing>
          <wp:inline distT="0" distB="0" distL="0" distR="0" wp14:anchorId="0C94213B" wp14:editId="4FB5C8A3">
            <wp:extent cx="4519295" cy="2993390"/>
            <wp:effectExtent l="0" t="0" r="0" b="0"/>
            <wp:docPr id="3" name="Grafik 3" descr="Ein Bild, das Text, Person, drinnen, Frä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Person, drinnen, Fräs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19295" cy="2993390"/>
                    </a:xfrm>
                    <a:prstGeom prst="rect">
                      <a:avLst/>
                    </a:prstGeom>
                  </pic:spPr>
                </pic:pic>
              </a:graphicData>
            </a:graphic>
          </wp:inline>
        </w:drawing>
      </w:r>
    </w:p>
    <w:p w14:paraId="1C549AF3" w14:textId="29856237" w:rsidR="00180C5C" w:rsidRPr="0084230A" w:rsidRDefault="002723BA" w:rsidP="00180C5C">
      <w:pPr>
        <w:spacing w:line="360" w:lineRule="auto"/>
        <w:jc w:val="both"/>
        <w:rPr>
          <w:rFonts w:ascii="Arial" w:hAnsi="Arial" w:cs="Arial"/>
          <w:bCs/>
          <w:sz w:val="20"/>
        </w:rPr>
      </w:pPr>
      <w:r>
        <w:rPr>
          <w:rFonts w:ascii="Arial" w:hAnsi="Arial" w:cs="Arial"/>
          <w:bCs/>
          <w:sz w:val="20"/>
        </w:rPr>
        <w:t xml:space="preserve">Mit dem neuen Akku-Kabelbündelwerkzeug CPK hybrid lassen sich Kabel automatisch bündeln. Das Gerät wird überall da gebraucht, wo Kabelkonfektionierung stattfindet, zum Beispiel bei der Schaltschrankmontage. </w:t>
      </w:r>
      <w:r w:rsidR="00E839EC" w:rsidRPr="00E839EC">
        <w:rPr>
          <w:rFonts w:ascii="Arial" w:hAnsi="Arial" w:cs="Arial"/>
          <w:b/>
          <w:sz w:val="20"/>
        </w:rPr>
        <w:t>Foto: HellermannTyton</w:t>
      </w:r>
    </w:p>
    <w:p w14:paraId="3C1FE97F" w14:textId="7D159904" w:rsidR="00FF134A" w:rsidRDefault="00FF134A" w:rsidP="00382D02">
      <w:pPr>
        <w:tabs>
          <w:tab w:val="right" w:pos="6379"/>
        </w:tabs>
        <w:spacing w:line="360" w:lineRule="auto"/>
        <w:rPr>
          <w:rStyle w:val="Fett"/>
        </w:rPr>
      </w:pPr>
    </w:p>
    <w:p w14:paraId="409C21C5" w14:textId="40C84B06" w:rsidR="002723BA" w:rsidRDefault="002723BA" w:rsidP="00382D02">
      <w:pPr>
        <w:tabs>
          <w:tab w:val="right" w:pos="6379"/>
        </w:tabs>
        <w:spacing w:line="360" w:lineRule="auto"/>
        <w:rPr>
          <w:rStyle w:val="Fett"/>
        </w:rPr>
      </w:pPr>
    </w:p>
    <w:p w14:paraId="5EF2F175" w14:textId="14B93EFF" w:rsidR="002723BA" w:rsidRDefault="002723BA" w:rsidP="00382D02">
      <w:pPr>
        <w:tabs>
          <w:tab w:val="right" w:pos="6379"/>
        </w:tabs>
        <w:spacing w:line="360" w:lineRule="auto"/>
        <w:rPr>
          <w:rStyle w:val="Fett"/>
        </w:rPr>
      </w:pPr>
      <w:r>
        <w:rPr>
          <w:rFonts w:ascii="Arial" w:hAnsi="Arial" w:cs="Arial"/>
          <w:b/>
          <w:bCs/>
          <w:noProof/>
          <w:sz w:val="20"/>
        </w:rPr>
        <w:lastRenderedPageBreak/>
        <w:drawing>
          <wp:inline distT="0" distB="0" distL="0" distR="0" wp14:anchorId="21B26A92" wp14:editId="3D09B4C7">
            <wp:extent cx="4519295" cy="2993390"/>
            <wp:effectExtent l="0" t="0" r="0" b="0"/>
            <wp:docPr id="5" name="Grafik 5" descr="Ein Bild, das Text, Person, Werkzeug,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Person, Werkzeug, drinnen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19295" cy="2993390"/>
                    </a:xfrm>
                    <a:prstGeom prst="rect">
                      <a:avLst/>
                    </a:prstGeom>
                  </pic:spPr>
                </pic:pic>
              </a:graphicData>
            </a:graphic>
          </wp:inline>
        </w:drawing>
      </w:r>
    </w:p>
    <w:p w14:paraId="2ED79A97" w14:textId="6810631C" w:rsidR="002723BA" w:rsidRDefault="002723BA" w:rsidP="00382D02">
      <w:pPr>
        <w:tabs>
          <w:tab w:val="right" w:pos="6379"/>
        </w:tabs>
        <w:spacing w:line="360" w:lineRule="auto"/>
        <w:rPr>
          <w:rFonts w:ascii="Arial" w:hAnsi="Arial" w:cs="Arial"/>
          <w:b/>
          <w:sz w:val="20"/>
        </w:rPr>
      </w:pPr>
      <w:r>
        <w:rPr>
          <w:rFonts w:ascii="Arial" w:hAnsi="Arial" w:cs="Arial"/>
          <w:bCs/>
          <w:sz w:val="20"/>
        </w:rPr>
        <w:t>Das neue Gerät von HellermannTyton kommt in den unterschiedlichsten Branchen zum Einsatz – von der Automobilindustrie über die Pharma- und Chemieindustrie bis hin zum Bereich erneuerbare Energien.</w:t>
      </w:r>
      <w:r w:rsidRPr="002723BA">
        <w:rPr>
          <w:rFonts w:ascii="Arial" w:hAnsi="Arial" w:cs="Arial"/>
          <w:b/>
          <w:sz w:val="20"/>
        </w:rPr>
        <w:t xml:space="preserve"> </w:t>
      </w:r>
      <w:r w:rsidRPr="00E839EC">
        <w:rPr>
          <w:rFonts w:ascii="Arial" w:hAnsi="Arial" w:cs="Arial"/>
          <w:b/>
          <w:sz w:val="20"/>
        </w:rPr>
        <w:t>Foto: HellermannTyton</w:t>
      </w:r>
    </w:p>
    <w:p w14:paraId="57B71E49" w14:textId="77777777" w:rsidR="002723BA" w:rsidRDefault="002723BA" w:rsidP="00382D02">
      <w:pPr>
        <w:tabs>
          <w:tab w:val="right" w:pos="6379"/>
        </w:tabs>
        <w:spacing w:line="360" w:lineRule="auto"/>
        <w:rPr>
          <w:rStyle w:val="Fett"/>
        </w:rPr>
      </w:pPr>
    </w:p>
    <w:p w14:paraId="52CA4EDF" w14:textId="4115C676" w:rsidR="00BC26E8" w:rsidRPr="00390557" w:rsidRDefault="00382D02" w:rsidP="00A265EC">
      <w:pPr>
        <w:spacing w:line="360" w:lineRule="auto"/>
        <w:jc w:val="center"/>
        <w:rPr>
          <w:rStyle w:val="IntensiveHervorhebung"/>
          <w:rFonts w:cs="Times New Roman"/>
          <w:i w:val="0"/>
          <w:color w:val="auto"/>
        </w:rPr>
      </w:pPr>
      <w:r>
        <w:rPr>
          <w:rFonts w:ascii="Arial" w:hAnsi="Arial"/>
          <w:sz w:val="20"/>
        </w:rPr>
        <w:t>* * *</w:t>
      </w: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DF376CF" w:rsidR="00382D02" w:rsidRDefault="00382D02" w:rsidP="00382D02">
      <w:pPr>
        <w:tabs>
          <w:tab w:val="right" w:pos="6379"/>
        </w:tabs>
        <w:spacing w:line="360" w:lineRule="auto"/>
        <w:rPr>
          <w:rStyle w:val="IntensiveHervorhebung"/>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0021E953" w14:textId="77777777" w:rsidR="007A40DC" w:rsidRPr="00335F5D" w:rsidRDefault="007A40DC" w:rsidP="00382D02">
      <w:pPr>
        <w:tabs>
          <w:tab w:val="right" w:pos="6379"/>
        </w:tabs>
        <w:spacing w:line="360" w:lineRule="auto"/>
        <w:rPr>
          <w:rFonts w:ascii="Arial" w:hAnsi="Arial" w:cs="Arial"/>
          <w:i/>
          <w:color w:val="000000"/>
          <w:sz w:val="20"/>
        </w:rPr>
      </w:pPr>
    </w:p>
    <w:p w14:paraId="2563E7CC" w14:textId="77777777" w:rsidR="00382D02" w:rsidRDefault="00382D02" w:rsidP="00382D02"/>
    <w:p w14:paraId="6F4FFC4D" w14:textId="25370521" w:rsidR="003C40DD" w:rsidRDefault="003C40DD" w:rsidP="0004046A">
      <w:pPr>
        <w:pStyle w:val="Zitat"/>
        <w:rPr>
          <w:rFonts w:cs="Arial"/>
        </w:rPr>
      </w:pPr>
    </w:p>
    <w:p w14:paraId="04C038D5" w14:textId="639F3F65" w:rsidR="0004046A" w:rsidRPr="00CD0F3A" w:rsidRDefault="0004046A" w:rsidP="0004046A">
      <w:pPr>
        <w:pStyle w:val="Zitat"/>
        <w:rPr>
          <w:rFonts w:cs="Arial"/>
        </w:rPr>
      </w:pPr>
      <w:r w:rsidRPr="00CD0F3A">
        <w:rPr>
          <w:rFonts w:cs="Arial"/>
        </w:rPr>
        <w:t xml:space="preserve">Über CAS </w:t>
      </w:r>
    </w:p>
    <w:p w14:paraId="5D50F970" w14:textId="3A9FFE06" w:rsidR="0004046A" w:rsidRDefault="00DD15EF" w:rsidP="0004046A">
      <w:pPr>
        <w:spacing w:line="360" w:lineRule="auto"/>
        <w:rPr>
          <w:rFonts w:ascii="Arial" w:hAnsi="Arial" w:cs="Arial"/>
          <w:color w:val="000000"/>
          <w:sz w:val="18"/>
          <w:szCs w:val="18"/>
        </w:rPr>
      </w:pPr>
      <w:r>
        <w:rPr>
          <w:rFonts w:ascii="Arial" w:hAnsi="Arial" w:cs="Arial"/>
          <w:color w:val="000000"/>
          <w:sz w:val="18"/>
          <w:szCs w:val="18"/>
        </w:rPr>
        <w:t>CAS (</w:t>
      </w:r>
      <w:r w:rsidR="0004046A" w:rsidRPr="006C2F64">
        <w:rPr>
          <w:rFonts w:ascii="Arial" w:hAnsi="Arial" w:cs="Arial"/>
          <w:color w:val="000000"/>
          <w:sz w:val="18"/>
          <w:szCs w:val="18"/>
        </w:rPr>
        <w:t>Cordless Alliance System</w:t>
      </w:r>
      <w:r>
        <w:rPr>
          <w:rFonts w:ascii="Arial" w:hAnsi="Arial" w:cs="Arial"/>
          <w:color w:val="000000"/>
          <w:sz w:val="18"/>
          <w:szCs w:val="18"/>
        </w:rPr>
        <w:t>)</w:t>
      </w:r>
      <w:r w:rsidR="00EE3144">
        <w:rPr>
          <w:rFonts w:ascii="Arial" w:hAnsi="Arial" w:cs="Arial"/>
          <w:color w:val="000000"/>
          <w:sz w:val="18"/>
          <w:szCs w:val="18"/>
        </w:rPr>
        <w:t xml:space="preserve"> </w:t>
      </w:r>
      <w:r w:rsidR="0004046A" w:rsidRPr="006C2F64">
        <w:rPr>
          <w:rFonts w:ascii="Arial" w:hAnsi="Arial" w:cs="Arial"/>
          <w:color w:val="000000"/>
          <w:sz w:val="18"/>
          <w:szCs w:val="18"/>
        </w:rPr>
        <w:t xml:space="preserve">ist </w:t>
      </w:r>
      <w:r w:rsidR="0004046A">
        <w:rPr>
          <w:rFonts w:ascii="Arial" w:hAnsi="Arial" w:cs="Arial"/>
          <w:color w:val="000000"/>
          <w:sz w:val="18"/>
          <w:szCs w:val="18"/>
        </w:rPr>
        <w:t>ein</w:t>
      </w:r>
      <w:r>
        <w:rPr>
          <w:rFonts w:ascii="Arial" w:hAnsi="Arial" w:cs="Arial"/>
          <w:color w:val="000000"/>
          <w:sz w:val="18"/>
          <w:szCs w:val="18"/>
        </w:rPr>
        <w:t>e</w:t>
      </w:r>
      <w:r w:rsidR="0004046A">
        <w:rPr>
          <w:rFonts w:ascii="Arial" w:hAnsi="Arial" w:cs="Arial"/>
          <w:color w:val="000000"/>
          <w:sz w:val="18"/>
          <w:szCs w:val="18"/>
        </w:rPr>
        <w:t xml:space="preserve"> von dem Nürtinger Elektrowerkzeug-Hersteller Metabo initiierte, </w:t>
      </w:r>
      <w:r>
        <w:rPr>
          <w:rFonts w:ascii="Arial" w:hAnsi="Arial" w:cs="Arial"/>
          <w:color w:val="000000"/>
          <w:sz w:val="18"/>
          <w:szCs w:val="18"/>
        </w:rPr>
        <w:t>marken</w:t>
      </w:r>
      <w:r w:rsidR="0004046A">
        <w:rPr>
          <w:rFonts w:ascii="Arial" w:hAnsi="Arial" w:cs="Arial"/>
          <w:color w:val="000000"/>
          <w:sz w:val="18"/>
          <w:szCs w:val="18"/>
        </w:rPr>
        <w:t>übergreifende Akku-</w:t>
      </w:r>
      <w:r>
        <w:rPr>
          <w:rFonts w:ascii="Arial" w:hAnsi="Arial" w:cs="Arial"/>
          <w:color w:val="000000"/>
          <w:sz w:val="18"/>
          <w:szCs w:val="18"/>
        </w:rPr>
        <w:t>Allianz</w:t>
      </w:r>
      <w:r w:rsidR="0004046A">
        <w:rPr>
          <w:rFonts w:ascii="Arial" w:hAnsi="Arial" w:cs="Arial"/>
          <w:color w:val="000000"/>
          <w:sz w:val="18"/>
          <w:szCs w:val="18"/>
        </w:rPr>
        <w:t>. CAS ging im Sommer 2018 mit neun Elektrowerkzeug- und Maschinen-Herstellern aus verschiedenen Bereichen an den Start</w:t>
      </w:r>
      <w:r w:rsidR="0004046A" w:rsidRPr="007B12AF">
        <w:rPr>
          <w:rFonts w:ascii="Arial" w:hAnsi="Arial" w:cs="Arial"/>
          <w:color w:val="000000"/>
          <w:sz w:val="18"/>
          <w:szCs w:val="18"/>
        </w:rPr>
        <w:t xml:space="preserve">. Aktuell sind die Unternehmen Metabo, Rothenberger, </w:t>
      </w:r>
      <w:proofErr w:type="spellStart"/>
      <w:r w:rsidR="0004046A" w:rsidRPr="007B12AF">
        <w:rPr>
          <w:rFonts w:ascii="Arial" w:hAnsi="Arial" w:cs="Arial"/>
          <w:color w:val="000000"/>
          <w:sz w:val="18"/>
          <w:szCs w:val="18"/>
        </w:rPr>
        <w:t>Mafell</w:t>
      </w:r>
      <w:proofErr w:type="spellEnd"/>
      <w:r w:rsidR="0004046A" w:rsidRPr="007B12AF">
        <w:rPr>
          <w:rFonts w:ascii="Arial" w:hAnsi="Arial" w:cs="Arial"/>
          <w:color w:val="000000"/>
          <w:sz w:val="18"/>
          <w:szCs w:val="18"/>
        </w:rPr>
        <w:t xml:space="preserve">, Eisenblätter, </w:t>
      </w:r>
      <w:proofErr w:type="spellStart"/>
      <w:r w:rsidR="0004046A" w:rsidRPr="007B12AF">
        <w:rPr>
          <w:rFonts w:ascii="Arial" w:hAnsi="Arial" w:cs="Arial"/>
          <w:color w:val="000000"/>
          <w:sz w:val="18"/>
          <w:szCs w:val="18"/>
        </w:rPr>
        <w:t>Collomix</w:t>
      </w:r>
      <w:proofErr w:type="spellEnd"/>
      <w:r w:rsidR="0004046A" w:rsidRPr="007B12AF">
        <w:rPr>
          <w:rFonts w:ascii="Arial" w:hAnsi="Arial" w:cs="Arial"/>
          <w:color w:val="000000"/>
          <w:sz w:val="18"/>
          <w:szCs w:val="18"/>
        </w:rPr>
        <w:t xml:space="preserve">, </w:t>
      </w:r>
      <w:proofErr w:type="spellStart"/>
      <w:r w:rsidR="0004046A" w:rsidRPr="007B12AF">
        <w:rPr>
          <w:rFonts w:ascii="Arial" w:hAnsi="Arial" w:cs="Arial"/>
          <w:color w:val="000000"/>
          <w:sz w:val="18"/>
          <w:szCs w:val="18"/>
        </w:rPr>
        <w:t>Haaga</w:t>
      </w:r>
      <w:proofErr w:type="spellEnd"/>
      <w:r w:rsidR="0004046A" w:rsidRPr="007B12AF">
        <w:rPr>
          <w:rFonts w:ascii="Arial" w:hAnsi="Arial" w:cs="Arial"/>
          <w:color w:val="000000"/>
          <w:sz w:val="18"/>
          <w:szCs w:val="18"/>
        </w:rPr>
        <w:t>, Electrostar (</w:t>
      </w:r>
      <w:proofErr w:type="spellStart"/>
      <w:r w:rsidR="0004046A" w:rsidRPr="007B12AF">
        <w:rPr>
          <w:rFonts w:ascii="Arial" w:hAnsi="Arial" w:cs="Arial"/>
          <w:color w:val="000000"/>
          <w:sz w:val="18"/>
          <w:szCs w:val="18"/>
        </w:rPr>
        <w:t>Starmix</w:t>
      </w:r>
      <w:proofErr w:type="spellEnd"/>
      <w:r w:rsidR="0004046A" w:rsidRPr="007B12AF">
        <w:rPr>
          <w:rFonts w:ascii="Arial" w:hAnsi="Arial" w:cs="Arial"/>
          <w:color w:val="000000"/>
          <w:sz w:val="18"/>
          <w:szCs w:val="18"/>
        </w:rPr>
        <w:t xml:space="preserve">), Eibenstock, Steinel, </w:t>
      </w:r>
      <w:proofErr w:type="spellStart"/>
      <w:r w:rsidR="0004046A"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0004046A"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0004046A"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fischer</w:t>
      </w:r>
      <w:proofErr w:type="spellEnd"/>
      <w:r w:rsidR="003F7797" w:rsidRPr="007B12AF">
        <w:rPr>
          <w:rFonts w:ascii="Arial" w:hAnsi="Arial" w:cs="Arial"/>
          <w:color w:val="000000"/>
          <w:sz w:val="18"/>
          <w:szCs w:val="18"/>
        </w:rPr>
        <w:t xml:space="preserve">, </w:t>
      </w:r>
      <w:proofErr w:type="spellStart"/>
      <w:r w:rsidR="00886C60" w:rsidRPr="007B12AF">
        <w:rPr>
          <w:rFonts w:ascii="Arial" w:hAnsi="Arial" w:cs="Arial"/>
          <w:color w:val="000000"/>
          <w:sz w:val="18"/>
          <w:szCs w:val="18"/>
        </w:rPr>
        <w:t>Prebena</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Cembre</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Pressfit</w:t>
      </w:r>
      <w:proofErr w:type="spellEnd"/>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4633FD">
        <w:rPr>
          <w:rFonts w:ascii="Arial" w:hAnsi="Arial" w:cs="Arial"/>
          <w:color w:val="000000"/>
          <w:sz w:val="18"/>
          <w:szCs w:val="18"/>
        </w:rPr>
        <w:t xml:space="preserve">, </w:t>
      </w:r>
      <w:proofErr w:type="spellStart"/>
      <w:r w:rsidR="004633FD">
        <w:rPr>
          <w:rFonts w:ascii="Arial" w:hAnsi="Arial" w:cs="Arial"/>
          <w:color w:val="000000"/>
          <w:sz w:val="18"/>
          <w:szCs w:val="18"/>
        </w:rPr>
        <w:t>Gesipa</w:t>
      </w:r>
      <w:proofErr w:type="spellEnd"/>
      <w:r w:rsidR="004633FD">
        <w:rPr>
          <w:rFonts w:ascii="Arial" w:hAnsi="Arial" w:cs="Arial"/>
          <w:color w:val="000000"/>
          <w:sz w:val="18"/>
          <w:szCs w:val="18"/>
        </w:rPr>
        <w:t xml:space="preserve">, Trumpf, </w:t>
      </w:r>
      <w:r w:rsidR="007B12AF" w:rsidRPr="007B12AF">
        <w:rPr>
          <w:rFonts w:ascii="Arial" w:hAnsi="Arial" w:cs="Arial"/>
          <w:color w:val="000000"/>
          <w:sz w:val="18"/>
          <w:szCs w:val="18"/>
        </w:rPr>
        <w:t>Monti</w:t>
      </w:r>
      <w:r w:rsidR="00F02E1A">
        <w:rPr>
          <w:rFonts w:ascii="Arial" w:hAnsi="Arial" w:cs="Arial"/>
          <w:color w:val="000000"/>
          <w:sz w:val="18"/>
          <w:szCs w:val="18"/>
        </w:rPr>
        <w:t>,</w:t>
      </w:r>
      <w:r w:rsidR="0085780E" w:rsidRPr="007B12AF">
        <w:rPr>
          <w:rFonts w:ascii="Arial" w:hAnsi="Arial" w:cs="Arial"/>
          <w:color w:val="000000"/>
          <w:sz w:val="18"/>
          <w:szCs w:val="18"/>
        </w:rPr>
        <w:t xml:space="preserve"> </w:t>
      </w:r>
      <w:r w:rsidR="00F02E1A">
        <w:rPr>
          <w:rFonts w:ascii="Arial" w:hAnsi="Arial" w:cs="Arial"/>
          <w:color w:val="000000"/>
          <w:sz w:val="18"/>
          <w:szCs w:val="18"/>
        </w:rPr>
        <w:lastRenderedPageBreak/>
        <w:t xml:space="preserve">Baier, </w:t>
      </w:r>
      <w:proofErr w:type="spellStart"/>
      <w:r w:rsidR="00F02E1A" w:rsidRPr="002C6C6E">
        <w:rPr>
          <w:rFonts w:ascii="Arial" w:hAnsi="Arial" w:cs="Arial"/>
          <w:color w:val="000000"/>
          <w:sz w:val="18"/>
          <w:szCs w:val="18"/>
        </w:rPr>
        <w:t>Scangrip</w:t>
      </w:r>
      <w:proofErr w:type="spellEnd"/>
      <w:r w:rsidR="00A66645" w:rsidRPr="002C6C6E">
        <w:rPr>
          <w:rFonts w:ascii="Arial" w:hAnsi="Arial" w:cs="Arial"/>
          <w:color w:val="000000"/>
          <w:sz w:val="18"/>
          <w:szCs w:val="18"/>
        </w:rPr>
        <w:t xml:space="preserve">, </w:t>
      </w:r>
      <w:proofErr w:type="spellStart"/>
      <w:r w:rsidR="00A66645" w:rsidRPr="002C6C6E">
        <w:rPr>
          <w:rFonts w:ascii="Arial" w:hAnsi="Arial" w:cs="Arial"/>
          <w:color w:val="000000"/>
          <w:sz w:val="18"/>
          <w:szCs w:val="18"/>
        </w:rPr>
        <w:t>Cemo</w:t>
      </w:r>
      <w:proofErr w:type="spellEnd"/>
      <w:r w:rsidR="001535B3" w:rsidRPr="002C6C6E">
        <w:rPr>
          <w:rFonts w:ascii="Arial" w:hAnsi="Arial" w:cs="Arial"/>
          <w:color w:val="000000"/>
          <w:sz w:val="18"/>
          <w:szCs w:val="18"/>
        </w:rPr>
        <w:t xml:space="preserve">, </w:t>
      </w:r>
      <w:r w:rsidR="00F02E1A" w:rsidRPr="002C6C6E">
        <w:rPr>
          <w:rFonts w:ascii="Arial" w:hAnsi="Arial" w:cs="Arial"/>
          <w:color w:val="000000"/>
          <w:sz w:val="18"/>
          <w:szCs w:val="18"/>
        </w:rPr>
        <w:t>ITH</w:t>
      </w:r>
      <w:r w:rsidR="004633FD" w:rsidRPr="002C6C6E">
        <w:rPr>
          <w:rFonts w:ascii="Arial" w:hAnsi="Arial" w:cs="Arial"/>
          <w:color w:val="000000"/>
          <w:sz w:val="18"/>
          <w:szCs w:val="18"/>
        </w:rPr>
        <w:t xml:space="preserve"> </w:t>
      </w:r>
      <w:r w:rsidR="00E2668A" w:rsidRPr="002C6C6E">
        <w:rPr>
          <w:rFonts w:ascii="Arial" w:hAnsi="Arial" w:cs="Arial"/>
          <w:color w:val="000000"/>
          <w:sz w:val="18"/>
          <w:szCs w:val="18"/>
        </w:rPr>
        <w:t>Schraubtechnik</w:t>
      </w:r>
      <w:r w:rsidR="000F262C" w:rsidRPr="002C6C6E">
        <w:rPr>
          <w:rFonts w:ascii="Arial" w:hAnsi="Arial" w:cs="Arial"/>
          <w:color w:val="000000"/>
          <w:sz w:val="18"/>
          <w:szCs w:val="18"/>
        </w:rPr>
        <w:t xml:space="preserve">, </w:t>
      </w:r>
      <w:proofErr w:type="spellStart"/>
      <w:r w:rsidR="001535B3" w:rsidRPr="002C6C6E">
        <w:rPr>
          <w:rFonts w:ascii="Arial" w:hAnsi="Arial" w:cs="Arial"/>
          <w:color w:val="000000"/>
          <w:sz w:val="18"/>
          <w:szCs w:val="18"/>
        </w:rPr>
        <w:t>Spewe</w:t>
      </w:r>
      <w:proofErr w:type="spellEnd"/>
      <w:r w:rsidR="00884035" w:rsidRPr="002C6C6E">
        <w:rPr>
          <w:rFonts w:ascii="Arial" w:hAnsi="Arial" w:cs="Arial"/>
          <w:color w:val="000000"/>
          <w:sz w:val="18"/>
          <w:szCs w:val="18"/>
        </w:rPr>
        <w:t xml:space="preserve">, </w:t>
      </w:r>
      <w:r w:rsidR="000F262C" w:rsidRPr="002C6C6E">
        <w:rPr>
          <w:rFonts w:ascii="Arial" w:hAnsi="Arial" w:cs="Arial"/>
          <w:color w:val="000000"/>
          <w:sz w:val="18"/>
          <w:szCs w:val="18"/>
        </w:rPr>
        <w:t>Lamello</w:t>
      </w:r>
      <w:r w:rsidR="00BC5FD3" w:rsidRPr="002C6C6E">
        <w:rPr>
          <w:rFonts w:ascii="Arial" w:hAnsi="Arial" w:cs="Arial"/>
          <w:color w:val="000000"/>
          <w:sz w:val="18"/>
          <w:szCs w:val="18"/>
        </w:rPr>
        <w:t>, Promotech</w:t>
      </w:r>
      <w:r w:rsidR="002D6CD1" w:rsidRPr="002C6C6E">
        <w:rPr>
          <w:rFonts w:ascii="Arial" w:hAnsi="Arial" w:cs="Arial"/>
          <w:color w:val="000000"/>
          <w:sz w:val="18"/>
          <w:szCs w:val="18"/>
        </w:rPr>
        <w:t>, Rico, Virax, Engelbert Strauss</w:t>
      </w:r>
      <w:r w:rsidR="00E2668A" w:rsidRPr="002C6C6E">
        <w:rPr>
          <w:rFonts w:ascii="Arial" w:hAnsi="Arial" w:cs="Arial"/>
          <w:color w:val="000000"/>
          <w:sz w:val="18"/>
          <w:szCs w:val="18"/>
        </w:rPr>
        <w:t xml:space="preserve"> </w:t>
      </w:r>
      <w:r w:rsidR="00884035" w:rsidRPr="002C6C6E">
        <w:rPr>
          <w:rFonts w:ascii="Arial" w:hAnsi="Arial" w:cs="Arial"/>
          <w:color w:val="000000"/>
          <w:sz w:val="18"/>
          <w:szCs w:val="18"/>
        </w:rPr>
        <w:t xml:space="preserve">und HellermannTyton </w:t>
      </w:r>
      <w:r w:rsidR="0004046A" w:rsidRPr="002C6C6E">
        <w:rPr>
          <w:rFonts w:ascii="Arial" w:hAnsi="Arial" w:cs="Arial"/>
          <w:color w:val="000000"/>
          <w:sz w:val="18"/>
          <w:szCs w:val="18"/>
        </w:rPr>
        <w:t>Teil von CAS. Innerhalb dieses in der Branche einmaligen Akku-Systems sind alle Maschinen der CAS-</w:t>
      </w:r>
      <w:r w:rsidRPr="002C6C6E">
        <w:rPr>
          <w:rFonts w:ascii="Arial" w:hAnsi="Arial" w:cs="Arial"/>
          <w:color w:val="000000"/>
          <w:sz w:val="18"/>
          <w:szCs w:val="18"/>
        </w:rPr>
        <w:t xml:space="preserve">Marken </w:t>
      </w:r>
      <w:r w:rsidR="0004046A" w:rsidRPr="002C6C6E">
        <w:rPr>
          <w:rFonts w:ascii="Arial" w:hAnsi="Arial" w:cs="Arial"/>
          <w:color w:val="000000"/>
          <w:sz w:val="18"/>
          <w:szCs w:val="18"/>
        </w:rPr>
        <w:t>mit einem Akku zu hundert Prozent kompatibel und beliebig kombinierbar. Auf Basis der leistungsstarken Metabo LiHD-Akku-Technologie versammelt CAS die unterschiedlichsten Gewerke unter einem Dach und bietet professionellen Anwendern so die Freiheit, fernab der Steckdose</w:t>
      </w:r>
      <w:r w:rsidR="0004046A">
        <w:rPr>
          <w:rFonts w:ascii="Arial" w:hAnsi="Arial" w:cs="Arial"/>
          <w:color w:val="000000"/>
          <w:sz w:val="18"/>
          <w:szCs w:val="18"/>
        </w:rPr>
        <w:t xml:space="preserve"> mit Standard- und Spezialprodukten verschiedener Hersteller mobil und flexibel zu arbeiten. Mehr zu CAS unter </w:t>
      </w:r>
      <w:hyperlink r:id="rId14" w:history="1">
        <w:r w:rsidR="0004046A" w:rsidRPr="00940501">
          <w:rPr>
            <w:rStyle w:val="Hyperlink"/>
            <w:rFonts w:ascii="Arial" w:hAnsi="Arial" w:cs="Arial"/>
            <w:sz w:val="18"/>
            <w:szCs w:val="18"/>
          </w:rPr>
          <w:t>www.cordless-alliance-system.de</w:t>
        </w:r>
      </w:hyperlink>
      <w:r w:rsidR="0004046A">
        <w:rPr>
          <w:rFonts w:ascii="Arial" w:hAnsi="Arial" w:cs="Arial"/>
          <w:color w:val="000000"/>
          <w:sz w:val="18"/>
          <w:szCs w:val="18"/>
        </w:rPr>
        <w:t xml:space="preserve">. </w:t>
      </w:r>
    </w:p>
    <w:p w14:paraId="00416B17" w14:textId="68B5F10C" w:rsidR="006B6A6D" w:rsidRPr="006B6A6D" w:rsidRDefault="006B6A6D" w:rsidP="0004046A">
      <w:pPr>
        <w:spacing w:line="360" w:lineRule="auto"/>
        <w:rPr>
          <w:rFonts w:ascii="Arial" w:hAnsi="Arial" w:cs="Arial"/>
          <w:b/>
          <w:bCs/>
          <w:color w:val="000000"/>
          <w:sz w:val="18"/>
          <w:szCs w:val="18"/>
        </w:rPr>
      </w:pPr>
    </w:p>
    <w:p w14:paraId="3005E47F" w14:textId="77777777" w:rsidR="006B6A6D" w:rsidRPr="006B6A6D" w:rsidRDefault="006B6A6D" w:rsidP="006B6A6D">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62544B9D" w14:textId="77777777" w:rsidR="000E5359" w:rsidRPr="00EF3568" w:rsidRDefault="000E5359" w:rsidP="000E5359">
      <w:pPr>
        <w:spacing w:line="360" w:lineRule="auto"/>
        <w:rPr>
          <w:rFonts w:ascii="Arial" w:eastAsiaTheme="minorHAnsi" w:hAnsi="Arial" w:cs="Arial"/>
          <w:sz w:val="18"/>
          <w:szCs w:val="18"/>
        </w:rPr>
      </w:pPr>
      <w:r w:rsidRPr="00EF3568">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LiHD-Technologie ist zudem die Basis des Akku-Systems CAS (Cordless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xml:space="preserve">. Weltweit arbeiten rund 2.000 Menschen für Metabo. </w:t>
      </w:r>
      <w:r w:rsidRPr="00085AAB">
        <w:rPr>
          <w:rFonts w:ascii="Arial" w:hAnsi="Arial" w:cs="Arial"/>
          <w:color w:val="000000"/>
          <w:sz w:val="18"/>
          <w:szCs w:val="18"/>
        </w:rPr>
        <w:t>Sie haben im Ges</w:t>
      </w:r>
      <w:r>
        <w:rPr>
          <w:rFonts w:ascii="Arial" w:hAnsi="Arial" w:cs="Arial"/>
          <w:color w:val="000000"/>
          <w:sz w:val="18"/>
          <w:szCs w:val="18"/>
        </w:rPr>
        <w:t>chäftsjahr 2020/2021 (April 2020</w:t>
      </w:r>
      <w:r w:rsidRPr="00085AAB">
        <w:rPr>
          <w:rFonts w:ascii="Arial" w:hAnsi="Arial" w:cs="Arial"/>
          <w:color w:val="000000"/>
          <w:sz w:val="18"/>
          <w:szCs w:val="18"/>
        </w:rPr>
        <w:t xml:space="preserve"> bis März 2</w:t>
      </w:r>
      <w:r>
        <w:rPr>
          <w:rFonts w:ascii="Arial" w:hAnsi="Arial" w:cs="Arial"/>
          <w:color w:val="000000"/>
          <w:sz w:val="18"/>
          <w:szCs w:val="18"/>
        </w:rPr>
        <w:t>021) einen Umsatz von 594</w:t>
      </w:r>
      <w:r w:rsidRPr="00085AAB">
        <w:rPr>
          <w:rFonts w:ascii="Arial" w:hAnsi="Arial" w:cs="Arial"/>
          <w:color w:val="000000"/>
          <w:sz w:val="18"/>
          <w:szCs w:val="18"/>
        </w:rPr>
        <w:t xml:space="preserve"> Millionen Euro erwirtschaftet.</w:t>
      </w:r>
      <w:r>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5"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A5440B5" w14:textId="77777777" w:rsidR="006B6A6D" w:rsidRPr="006B6A6D" w:rsidRDefault="006B6A6D" w:rsidP="0004046A">
      <w:pPr>
        <w:spacing w:line="360" w:lineRule="auto"/>
        <w:rPr>
          <w:rFonts w:ascii="Arial" w:hAnsi="Arial" w:cs="Arial"/>
          <w:b/>
          <w:bCs/>
          <w:color w:val="000000"/>
          <w:sz w:val="18"/>
          <w:szCs w:val="18"/>
        </w:rPr>
      </w:pPr>
    </w:p>
    <w:p w14:paraId="4242A6AC" w14:textId="5AB47387" w:rsidR="006B6A6D" w:rsidRPr="00292B66" w:rsidRDefault="006B6A6D" w:rsidP="000A1897">
      <w:pPr>
        <w:spacing w:line="360" w:lineRule="auto"/>
        <w:rPr>
          <w:rFonts w:ascii="Arial" w:hAnsi="Arial" w:cs="Arial"/>
          <w:b/>
          <w:bCs/>
          <w:color w:val="000000"/>
          <w:sz w:val="18"/>
          <w:szCs w:val="18"/>
        </w:rPr>
      </w:pPr>
      <w:r w:rsidRPr="00292B66">
        <w:rPr>
          <w:rFonts w:ascii="Arial" w:hAnsi="Arial" w:cs="Arial"/>
          <w:b/>
          <w:bCs/>
          <w:color w:val="000000"/>
          <w:sz w:val="18"/>
          <w:szCs w:val="18"/>
        </w:rPr>
        <w:t xml:space="preserve">Über </w:t>
      </w:r>
      <w:r w:rsidR="00884035">
        <w:rPr>
          <w:rFonts w:ascii="Arial" w:hAnsi="Arial" w:cs="Arial"/>
          <w:b/>
          <w:bCs/>
          <w:color w:val="000000"/>
          <w:sz w:val="18"/>
          <w:szCs w:val="18"/>
        </w:rPr>
        <w:t>HellermannTyton</w:t>
      </w:r>
    </w:p>
    <w:p w14:paraId="20079903" w14:textId="5133F566" w:rsidR="00884035" w:rsidRDefault="00EB6485" w:rsidP="00BE3705">
      <w:pPr>
        <w:spacing w:line="360" w:lineRule="auto"/>
        <w:rPr>
          <w:rFonts w:ascii="Arial" w:hAnsi="Arial" w:cs="Arial"/>
          <w:sz w:val="18"/>
          <w:szCs w:val="18"/>
        </w:rPr>
      </w:pPr>
      <w:r>
        <w:rPr>
          <w:rFonts w:ascii="Arial" w:hAnsi="Arial" w:cs="Arial"/>
          <w:sz w:val="18"/>
          <w:szCs w:val="18"/>
        </w:rPr>
        <w:t xml:space="preserve">HellermannTyton ist ein führender Hersteller und Anbieter von Produkten zum Bündeln, Befestigen, Verarbeiten, Verbinden, Isolieren, Schützen und Kennzeichnen von Kabeln, Leitungen und </w:t>
      </w:r>
      <w:proofErr w:type="spellStart"/>
      <w:r>
        <w:rPr>
          <w:rFonts w:ascii="Arial" w:hAnsi="Arial" w:cs="Arial"/>
          <w:sz w:val="18"/>
          <w:szCs w:val="18"/>
        </w:rPr>
        <w:t>Konnektivitätslösungen</w:t>
      </w:r>
      <w:proofErr w:type="spellEnd"/>
      <w:r>
        <w:rPr>
          <w:rFonts w:ascii="Arial" w:hAnsi="Arial" w:cs="Arial"/>
          <w:sz w:val="18"/>
          <w:szCs w:val="18"/>
        </w:rPr>
        <w:t xml:space="preserve"> für Datennetzwerke. </w:t>
      </w:r>
      <w:r w:rsidR="000040C7">
        <w:rPr>
          <w:rFonts w:ascii="Arial" w:hAnsi="Arial" w:cs="Arial"/>
          <w:sz w:val="18"/>
          <w:szCs w:val="18"/>
        </w:rPr>
        <w:t xml:space="preserve">Darüber hinaus entwickelt das Unternehmen Produkte für kundenspezifische Industrieanwendungen. HellermannTyton produziert an 18 Standorten und entwickelt seine Produkte in 13 </w:t>
      </w:r>
      <w:r w:rsidR="000040C7">
        <w:rPr>
          <w:rFonts w:ascii="Arial" w:hAnsi="Arial" w:cs="Arial"/>
          <w:sz w:val="18"/>
          <w:szCs w:val="18"/>
        </w:rPr>
        <w:lastRenderedPageBreak/>
        <w:t xml:space="preserve">Ländern. Mehr als 6.000 Mitarbeiter in 39 Ländern arbeiten für das Unternehmen. Mehr über HellermannTyton und seine Produkte unter </w:t>
      </w:r>
      <w:hyperlink r:id="rId16" w:history="1">
        <w:r w:rsidR="000040C7" w:rsidRPr="0091653D">
          <w:rPr>
            <w:rStyle w:val="Hyperlink"/>
            <w:rFonts w:ascii="Arial" w:hAnsi="Arial" w:cs="Arial"/>
            <w:sz w:val="18"/>
            <w:szCs w:val="18"/>
          </w:rPr>
          <w:t>https://www.hellermanntyton.de/</w:t>
        </w:r>
      </w:hyperlink>
      <w:r w:rsidR="000040C7">
        <w:rPr>
          <w:rFonts w:ascii="Arial" w:hAnsi="Arial" w:cs="Arial"/>
          <w:sz w:val="18"/>
          <w:szCs w:val="18"/>
        </w:rPr>
        <w:t xml:space="preserve">. </w:t>
      </w:r>
    </w:p>
    <w:p w14:paraId="59CA4FB3" w14:textId="77777777" w:rsidR="00EB6485" w:rsidRDefault="00EB6485" w:rsidP="00BE3705">
      <w:pPr>
        <w:spacing w:line="360" w:lineRule="auto"/>
        <w:rPr>
          <w:rFonts w:ascii="Arial" w:hAnsi="Arial" w:cs="Arial"/>
          <w:sz w:val="18"/>
          <w:szCs w:val="18"/>
        </w:rPr>
      </w:pPr>
    </w:p>
    <w:p w14:paraId="05A40C2D" w14:textId="0E57A230" w:rsidR="00E5290D" w:rsidRPr="00954DC8" w:rsidRDefault="00E5290D" w:rsidP="00162BD3">
      <w:pPr>
        <w:spacing w:line="360" w:lineRule="auto"/>
        <w:rPr>
          <w:rFonts w:ascii="Arial" w:hAnsi="Arial" w:cs="Arial"/>
          <w:sz w:val="18"/>
        </w:rPr>
      </w:pPr>
    </w:p>
    <w:p w14:paraId="728D728D" w14:textId="0BAB50AC" w:rsidR="00F82732" w:rsidRPr="001B7A3C" w:rsidRDefault="00F82732" w:rsidP="00382D02"/>
    <w:p w14:paraId="31885317" w14:textId="77777777" w:rsidR="00382D02" w:rsidRDefault="00382D02" w:rsidP="00382D02">
      <w:pPr>
        <w:pStyle w:val="Zitat"/>
      </w:pPr>
      <w:r>
        <w:t>Pressekontakt:</w:t>
      </w:r>
    </w:p>
    <w:tbl>
      <w:tblPr>
        <w:tblStyle w:val="Tabellenraster"/>
        <w:tblW w:w="78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3"/>
        <w:gridCol w:w="2564"/>
        <w:gridCol w:w="2777"/>
      </w:tblGrid>
      <w:tr w:rsidR="00F82732" w:rsidRPr="002D6CD1" w14:paraId="37D9AC87" w14:textId="534B843F" w:rsidTr="00956566">
        <w:trPr>
          <w:trHeight w:val="1029"/>
        </w:trPr>
        <w:tc>
          <w:tcPr>
            <w:tcW w:w="2553" w:type="dxa"/>
          </w:tcPr>
          <w:p w14:paraId="127A790F" w14:textId="77010BD2"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p>
          <w:p w14:paraId="7F82EB0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Metabowerke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759D1E27" w14:textId="77777777" w:rsidR="00F7608C" w:rsidRDefault="00F7608C" w:rsidP="00F62C45">
            <w:pPr>
              <w:pStyle w:val="Kopfzeile"/>
              <w:tabs>
                <w:tab w:val="left" w:pos="2977"/>
                <w:tab w:val="left" w:pos="6974"/>
                <w:tab w:val="right" w:pos="7230"/>
              </w:tabs>
              <w:ind w:left="-105" w:right="27"/>
              <w:rPr>
                <w:rStyle w:val="SchwacherVerweis"/>
              </w:rPr>
            </w:pPr>
          </w:p>
          <w:p w14:paraId="68C6884D" w14:textId="6BBE10F3"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554E56" w:rsidP="00F62C45">
            <w:pPr>
              <w:pStyle w:val="Kopfzeile"/>
              <w:tabs>
                <w:tab w:val="clear" w:pos="4536"/>
                <w:tab w:val="left" w:pos="2977"/>
                <w:tab w:val="left" w:pos="6974"/>
                <w:tab w:val="right" w:pos="7230"/>
              </w:tabs>
              <w:ind w:left="-105" w:right="27"/>
              <w:rPr>
                <w:rStyle w:val="SchwacherVerweis"/>
              </w:rPr>
            </w:pPr>
            <w:hyperlink r:id="rId17"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564" w:type="dxa"/>
          </w:tcPr>
          <w:p w14:paraId="5F12D4CC" w14:textId="39A56511" w:rsidR="00F82732" w:rsidRPr="007C320D" w:rsidRDefault="00F82732" w:rsidP="0095188E">
            <w:pPr>
              <w:pStyle w:val="Kopfzeile"/>
              <w:tabs>
                <w:tab w:val="clear" w:pos="4536"/>
                <w:tab w:val="left" w:pos="2977"/>
                <w:tab w:val="left" w:pos="6974"/>
                <w:tab w:val="right" w:pos="7230"/>
              </w:tabs>
              <w:ind w:left="-105" w:right="27"/>
              <w:rPr>
                <w:rStyle w:val="SchwacherVerweis"/>
                <w:lang w:val="fr-CH"/>
              </w:rPr>
            </w:pPr>
            <w:r w:rsidRPr="007C320D">
              <w:rPr>
                <w:rStyle w:val="SchwacherVerweis"/>
                <w:lang w:val="fr-CH"/>
              </w:rPr>
              <w:t xml:space="preserve">Hubert Heinz / </w:t>
            </w:r>
            <w:r w:rsidRPr="007C320D">
              <w:rPr>
                <w:rStyle w:val="SchwacherVerweis"/>
                <w:lang w:val="fr-CH"/>
              </w:rPr>
              <w:br/>
            </w:r>
            <w:r w:rsidR="0070754C" w:rsidRPr="007C320D">
              <w:rPr>
                <w:rStyle w:val="SchwacherVerweis"/>
                <w:lang w:val="fr-CH"/>
              </w:rPr>
              <w:t>Caroline Ganzert</w:t>
            </w:r>
          </w:p>
          <w:p w14:paraId="707A8659" w14:textId="77777777" w:rsidR="00F82732" w:rsidRPr="007C320D" w:rsidRDefault="00F82732" w:rsidP="0095188E">
            <w:pPr>
              <w:pStyle w:val="Kopfzeile"/>
              <w:tabs>
                <w:tab w:val="clear" w:pos="4536"/>
                <w:tab w:val="left" w:pos="2977"/>
                <w:tab w:val="left" w:pos="6974"/>
                <w:tab w:val="right" w:pos="7230"/>
              </w:tabs>
              <w:ind w:left="-105" w:right="27"/>
              <w:rPr>
                <w:rStyle w:val="SchwacherVerweis"/>
                <w:lang w:val="fr-CH"/>
              </w:rPr>
            </w:pPr>
            <w:r w:rsidRPr="007C320D">
              <w:rPr>
                <w:rStyle w:val="SchwacherVerweis"/>
                <w:lang w:val="fr-CH"/>
              </w:rPr>
              <w:t>Communication Consultants</w:t>
            </w:r>
          </w:p>
          <w:p w14:paraId="27810848" w14:textId="77777777"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Breitwiesenstr. 17</w:t>
            </w:r>
          </w:p>
          <w:p w14:paraId="1C27870D" w14:textId="77777777"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70565 Stuttgart</w:t>
            </w:r>
          </w:p>
          <w:p w14:paraId="7743CBB8" w14:textId="77777777" w:rsidR="00F7608C" w:rsidRPr="007C320D"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 xml:space="preserve">Telefon: +49 (711) 978 93-21 </w:t>
            </w:r>
          </w:p>
          <w:p w14:paraId="23566E4F" w14:textId="45C447B2"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 xml:space="preserve">Telefax: +49 (711) 978 93-51 </w:t>
            </w:r>
          </w:p>
          <w:p w14:paraId="45D28233" w14:textId="77777777" w:rsidR="00F82732" w:rsidRPr="007C320D" w:rsidRDefault="00554E56" w:rsidP="0095188E">
            <w:pPr>
              <w:pStyle w:val="Kopfzeile"/>
              <w:tabs>
                <w:tab w:val="clear" w:pos="4536"/>
                <w:tab w:val="left" w:pos="2977"/>
                <w:tab w:val="left" w:pos="6974"/>
                <w:tab w:val="right" w:pos="7230"/>
              </w:tabs>
              <w:ind w:left="-105" w:right="27"/>
              <w:rPr>
                <w:rStyle w:val="SchwacherVerweis"/>
                <w:color w:val="666666"/>
                <w:u w:val="single"/>
              </w:rPr>
            </w:pPr>
            <w:hyperlink r:id="rId18" w:history="1">
              <w:r w:rsidR="00F82732" w:rsidRPr="007C320D">
                <w:rPr>
                  <w:rStyle w:val="Hyperlink"/>
                  <w:rFonts w:ascii="Arial" w:hAnsi="Arial" w:cs="Arial"/>
                  <w:sz w:val="18"/>
                  <w:szCs w:val="18"/>
                </w:rPr>
                <w:t>metabo@cc-stuttgart.de</w:t>
              </w:r>
            </w:hyperlink>
            <w:r w:rsidR="00F82732" w:rsidRPr="007C320D">
              <w:rPr>
                <w:rStyle w:val="SchwacherVerweis"/>
              </w:rPr>
              <w:t xml:space="preserve"> </w:t>
            </w:r>
          </w:p>
        </w:tc>
        <w:tc>
          <w:tcPr>
            <w:tcW w:w="2777" w:type="dxa"/>
          </w:tcPr>
          <w:p w14:paraId="5912CE4B" w14:textId="0983D95F" w:rsidR="00BE3705" w:rsidRPr="002D55DF" w:rsidRDefault="007C320D" w:rsidP="00BE3705">
            <w:pPr>
              <w:pStyle w:val="Kopfzeile"/>
              <w:tabs>
                <w:tab w:val="clear" w:pos="4536"/>
                <w:tab w:val="left" w:pos="2977"/>
                <w:tab w:val="left" w:pos="6974"/>
                <w:tab w:val="right" w:pos="7230"/>
              </w:tabs>
              <w:ind w:left="-105" w:right="27"/>
              <w:rPr>
                <w:rStyle w:val="SchwacherVerweis"/>
              </w:rPr>
            </w:pPr>
            <w:r w:rsidRPr="002D55DF">
              <w:rPr>
                <w:rStyle w:val="SchwacherVerweis"/>
              </w:rPr>
              <w:t>James Hill</w:t>
            </w:r>
            <w:r w:rsidR="00F82732" w:rsidRPr="002D55DF">
              <w:rPr>
                <w:rStyle w:val="SchwacherVerweis"/>
              </w:rPr>
              <w:br/>
            </w:r>
            <w:r w:rsidR="00F82732" w:rsidRPr="002D55DF">
              <w:rPr>
                <w:rStyle w:val="SchwacherVerweis"/>
              </w:rPr>
              <w:br/>
            </w:r>
            <w:r w:rsidRPr="002D55DF">
              <w:rPr>
                <w:rStyle w:val="SchwacherVerweis"/>
              </w:rPr>
              <w:t>HellermannTyton GmbH</w:t>
            </w:r>
          </w:p>
          <w:p w14:paraId="13ACB7CC" w14:textId="1D6C4345" w:rsidR="00F82732" w:rsidRPr="007C320D" w:rsidRDefault="007C320D" w:rsidP="0070476E">
            <w:pPr>
              <w:pStyle w:val="Kopfzeile"/>
              <w:tabs>
                <w:tab w:val="clear" w:pos="4536"/>
                <w:tab w:val="left" w:pos="2977"/>
                <w:tab w:val="left" w:pos="6974"/>
                <w:tab w:val="right" w:pos="7230"/>
              </w:tabs>
              <w:ind w:left="-105" w:right="27"/>
              <w:rPr>
                <w:rStyle w:val="SchwacherVerweis"/>
              </w:rPr>
            </w:pPr>
            <w:r w:rsidRPr="007C320D">
              <w:rPr>
                <w:rStyle w:val="SchwacherVerweis"/>
              </w:rPr>
              <w:t>Großer Moorweg 45</w:t>
            </w:r>
          </w:p>
          <w:p w14:paraId="1EB7AF9E" w14:textId="64D6AEAC" w:rsidR="000C6A1F" w:rsidRPr="00ED6910" w:rsidRDefault="007C320D" w:rsidP="000C6A1F">
            <w:pPr>
              <w:pStyle w:val="Kopfzeile"/>
              <w:tabs>
                <w:tab w:val="left" w:pos="2977"/>
                <w:tab w:val="left" w:pos="6974"/>
                <w:tab w:val="right" w:pos="7230"/>
              </w:tabs>
              <w:ind w:left="-105" w:right="27"/>
              <w:rPr>
                <w:rStyle w:val="SchwacherVerweis"/>
                <w:lang w:val="pl-PL"/>
              </w:rPr>
            </w:pPr>
            <w:r w:rsidRPr="00ED6910">
              <w:rPr>
                <w:rStyle w:val="SchwacherVerweis"/>
                <w:lang w:val="pl-PL"/>
              </w:rPr>
              <w:t>25436 Tornesch</w:t>
            </w:r>
          </w:p>
          <w:p w14:paraId="56723BC9" w14:textId="77777777" w:rsidR="000C6A1F" w:rsidRPr="00ED6910" w:rsidRDefault="000C6A1F" w:rsidP="000C6A1F">
            <w:pPr>
              <w:pStyle w:val="Kopfzeile"/>
              <w:tabs>
                <w:tab w:val="left" w:pos="2977"/>
                <w:tab w:val="left" w:pos="6974"/>
                <w:tab w:val="right" w:pos="7230"/>
              </w:tabs>
              <w:ind w:left="-105" w:right="27"/>
              <w:rPr>
                <w:rStyle w:val="SchwacherVerweis"/>
                <w:lang w:val="pl-PL"/>
              </w:rPr>
            </w:pPr>
          </w:p>
          <w:p w14:paraId="7EE2A401" w14:textId="77777777" w:rsidR="007C320D" w:rsidRPr="00ED6910" w:rsidRDefault="000C6A1F" w:rsidP="00AB0FC4">
            <w:pPr>
              <w:pStyle w:val="Kopfzeile"/>
              <w:tabs>
                <w:tab w:val="left" w:pos="2977"/>
                <w:tab w:val="left" w:pos="6974"/>
                <w:tab w:val="right" w:pos="7230"/>
              </w:tabs>
              <w:ind w:left="-105" w:right="27"/>
              <w:rPr>
                <w:rStyle w:val="SchwacherVerweis"/>
                <w:lang w:val="pl-PL"/>
              </w:rPr>
            </w:pPr>
            <w:r w:rsidRPr="00ED6910">
              <w:rPr>
                <w:rStyle w:val="SchwacherVerweis"/>
                <w:lang w:val="pl-PL"/>
              </w:rPr>
              <w:t>Telefon: +</w:t>
            </w:r>
            <w:r w:rsidR="007C320D" w:rsidRPr="00ED6910">
              <w:rPr>
                <w:rStyle w:val="SchwacherVerweis"/>
                <w:lang w:val="pl-PL"/>
              </w:rPr>
              <w:t>49 4122 701-5974</w:t>
            </w:r>
          </w:p>
          <w:p w14:paraId="6AAE8DA4" w14:textId="3A919A8B" w:rsidR="00AB0FC4" w:rsidRPr="00ED6910" w:rsidRDefault="000C6A1F" w:rsidP="00AB0FC4">
            <w:pPr>
              <w:pStyle w:val="Kopfzeile"/>
              <w:tabs>
                <w:tab w:val="left" w:pos="2977"/>
                <w:tab w:val="left" w:pos="6974"/>
                <w:tab w:val="right" w:pos="7230"/>
              </w:tabs>
              <w:ind w:left="-105" w:right="27"/>
              <w:rPr>
                <w:rStyle w:val="SchwacherVerweis"/>
                <w:lang w:val="pl-PL"/>
              </w:rPr>
            </w:pPr>
            <w:r w:rsidRPr="00ED6910">
              <w:rPr>
                <w:rStyle w:val="SchwacherVerweis"/>
                <w:lang w:val="pl-PL"/>
              </w:rPr>
              <w:t xml:space="preserve"> </w:t>
            </w:r>
          </w:p>
          <w:p w14:paraId="131D532F" w14:textId="414E27C5" w:rsidR="000C6A1F" w:rsidRPr="00ED6910" w:rsidRDefault="00554E56" w:rsidP="00AB0FC4">
            <w:pPr>
              <w:pStyle w:val="Kopfzeile"/>
              <w:tabs>
                <w:tab w:val="left" w:pos="2977"/>
                <w:tab w:val="left" w:pos="6974"/>
                <w:tab w:val="right" w:pos="7230"/>
              </w:tabs>
              <w:ind w:left="-105" w:right="27"/>
              <w:rPr>
                <w:rStyle w:val="SchwacherVerweis"/>
                <w:lang w:val="pl-PL"/>
              </w:rPr>
            </w:pPr>
            <w:hyperlink r:id="rId19" w:history="1">
              <w:r w:rsidR="007C320D" w:rsidRPr="00ED6910">
                <w:rPr>
                  <w:rStyle w:val="Hyperlink"/>
                  <w:rFonts w:ascii="Arial" w:hAnsi="Arial" w:cs="Arial"/>
                  <w:sz w:val="18"/>
                  <w:szCs w:val="18"/>
                  <w:lang w:val="pl-PL"/>
                </w:rPr>
                <w:t>James.Hill@HellermannTyton.de</w:t>
              </w:r>
            </w:hyperlink>
            <w:r w:rsidR="00AB0FC4" w:rsidRPr="00ED6910">
              <w:rPr>
                <w:rFonts w:ascii="Arial" w:hAnsi="Arial" w:cs="Arial"/>
                <w:sz w:val="18"/>
                <w:szCs w:val="18"/>
                <w:lang w:val="pl-PL"/>
              </w:rPr>
              <w:t xml:space="preserve"> </w:t>
            </w:r>
            <w:r w:rsidR="006121A7" w:rsidRPr="00ED6910">
              <w:rPr>
                <w:rFonts w:ascii="Arial" w:hAnsi="Arial" w:cs="Arial"/>
                <w:sz w:val="18"/>
                <w:szCs w:val="18"/>
                <w:lang w:val="pl-PL"/>
              </w:rPr>
              <w:t xml:space="preserve"> </w:t>
            </w:r>
            <w:r w:rsidR="000C6A1F" w:rsidRPr="00ED6910">
              <w:rPr>
                <w:rStyle w:val="SchwacherVerweis"/>
                <w:lang w:val="pl-PL"/>
              </w:rPr>
              <w:t xml:space="preserve"> </w:t>
            </w:r>
          </w:p>
        </w:tc>
      </w:tr>
    </w:tbl>
    <w:p w14:paraId="34BC9441" w14:textId="77777777" w:rsidR="009A61CC" w:rsidRPr="00ED6910" w:rsidRDefault="009A61CC" w:rsidP="00A61B17">
      <w:pPr>
        <w:pStyle w:val="Kopfzeile"/>
        <w:tabs>
          <w:tab w:val="clear" w:pos="4536"/>
          <w:tab w:val="left" w:pos="2977"/>
          <w:tab w:val="left" w:pos="6974"/>
          <w:tab w:val="right" w:pos="7230"/>
        </w:tabs>
        <w:ind w:right="27"/>
        <w:rPr>
          <w:rFonts w:ascii="Arial" w:hAnsi="Arial" w:cs="Arial"/>
          <w:sz w:val="18"/>
          <w:szCs w:val="18"/>
          <w:lang w:val="pl-PL"/>
        </w:rPr>
      </w:pPr>
    </w:p>
    <w:sectPr w:rsidR="009A61CC" w:rsidRPr="00ED6910" w:rsidSect="003D75C1">
      <w:headerReference w:type="default" r:id="rId20"/>
      <w:footerReference w:type="default" r:id="rId21"/>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35F002" w14:textId="77777777" w:rsidR="008323BB" w:rsidRDefault="008323BB">
      <w:r>
        <w:separator/>
      </w:r>
    </w:p>
  </w:endnote>
  <w:endnote w:type="continuationSeparator" w:id="0">
    <w:p w14:paraId="3DD42ADE" w14:textId="77777777" w:rsidR="008323BB" w:rsidRDefault="008323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1304A" w14:textId="04B416A9" w:rsidR="002D55DF" w:rsidRDefault="002D55DF">
    <w:pPr>
      <w:pStyle w:val="Fuzeile"/>
    </w:pPr>
    <w:r>
      <w:rPr>
        <w:rStyle w:val="IntensivesZitatZchn"/>
      </w:rPr>
      <w:drawing>
        <wp:inline distT="0" distB="0" distL="0" distR="0" wp14:anchorId="5ED66931" wp14:editId="628E5477">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rFonts w:ascii="Arial" w:eastAsia="MS Mincho" w:hAnsi="Arial" w:cs="Arial"/>
        <w:noProof/>
        <w:sz w:val="18"/>
        <w:szCs w:val="18"/>
      </w:rPr>
      <w:t xml:space="preserve">  </w:t>
    </w:r>
    <w:r>
      <w:rPr>
        <w:noProof/>
      </w:rPr>
      <w:drawing>
        <wp:inline distT="0" distB="0" distL="0" distR="0" wp14:anchorId="0BD60D0A" wp14:editId="02987375">
          <wp:extent cx="2214257" cy="278765"/>
          <wp:effectExtent l="0" t="0" r="0" b="698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2">
                    <a:extLst>
                      <a:ext uri="{28A0092B-C50C-407E-A947-70E740481C1C}">
                        <a14:useLocalDpi xmlns:a14="http://schemas.microsoft.com/office/drawing/2010/main" val="0"/>
                      </a:ext>
                    </a:extLst>
                  </a:blip>
                  <a:stretch>
                    <a:fillRect/>
                  </a:stretch>
                </pic:blipFill>
                <pic:spPr>
                  <a:xfrm>
                    <a:off x="0" y="0"/>
                    <a:ext cx="2307965" cy="290562"/>
                  </a:xfrm>
                  <a:prstGeom prst="rect">
                    <a:avLst/>
                  </a:prstGeom>
                </pic:spPr>
              </pic:pic>
            </a:graphicData>
          </a:graphic>
        </wp:inline>
      </w:drawing>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23633A" w14:textId="77777777" w:rsidR="008323BB" w:rsidRDefault="008323BB">
      <w:r>
        <w:separator/>
      </w:r>
    </w:p>
  </w:footnote>
  <w:footnote w:type="continuationSeparator" w:id="0">
    <w:p w14:paraId="7F513F05" w14:textId="77777777" w:rsidR="008323BB" w:rsidRDefault="008323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B3833" w14:textId="77777777" w:rsidR="002D55DF" w:rsidRPr="00C37B3C" w:rsidRDefault="00554E56"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2D55DF">
      <w:rPr>
        <w:rStyle w:val="Hervorhebung"/>
      </w:rPr>
      <w:t>PRESSEINFORMATION</w:t>
    </w:r>
  </w:p>
  <w:p w14:paraId="32D7CD14" w14:textId="77777777" w:rsidR="002D55DF" w:rsidRDefault="002D55DF"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activeWritingStyle w:appName="MSWord" w:lang="de-DE" w:vendorID="64" w:dllVersion="4096" w:nlCheck="1" w:checkStyle="0"/>
  <w:activeWritingStyle w:appName="MSWord" w:lang="de-CH" w:vendorID="64" w:dllVersion="4096" w:nlCheck="1" w:checkStyle="0"/>
  <w:activeWritingStyle w:appName="MSWord" w:lang="fr-CH" w:vendorID="64" w:dllVersion="4096" w:nlCheck="1" w:checkStyle="0"/>
  <w:activeWritingStyle w:appName="MSWord" w:lang="en-GB" w:vendorID="64" w:dllVersion="0" w:nlCheck="1" w:checkStyle="0"/>
  <w:activeWritingStyle w:appName="MSWord" w:lang="en-GB"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0DF"/>
    <w:rsid w:val="00001B53"/>
    <w:rsid w:val="000040C7"/>
    <w:rsid w:val="0000552A"/>
    <w:rsid w:val="0000762C"/>
    <w:rsid w:val="00007772"/>
    <w:rsid w:val="00007828"/>
    <w:rsid w:val="000101AE"/>
    <w:rsid w:val="000111D3"/>
    <w:rsid w:val="0001400F"/>
    <w:rsid w:val="00020969"/>
    <w:rsid w:val="000217F5"/>
    <w:rsid w:val="00023748"/>
    <w:rsid w:val="00023DEA"/>
    <w:rsid w:val="00024169"/>
    <w:rsid w:val="00024DCC"/>
    <w:rsid w:val="00027132"/>
    <w:rsid w:val="00027FD1"/>
    <w:rsid w:val="000310F7"/>
    <w:rsid w:val="00032E35"/>
    <w:rsid w:val="00033052"/>
    <w:rsid w:val="000351C8"/>
    <w:rsid w:val="00035213"/>
    <w:rsid w:val="00036399"/>
    <w:rsid w:val="00037C68"/>
    <w:rsid w:val="0004046A"/>
    <w:rsid w:val="00044D6F"/>
    <w:rsid w:val="0004574A"/>
    <w:rsid w:val="00047DC6"/>
    <w:rsid w:val="0005321A"/>
    <w:rsid w:val="00053D2D"/>
    <w:rsid w:val="0005514E"/>
    <w:rsid w:val="000576FD"/>
    <w:rsid w:val="00057E14"/>
    <w:rsid w:val="00061714"/>
    <w:rsid w:val="00061ECD"/>
    <w:rsid w:val="000620AA"/>
    <w:rsid w:val="000628DD"/>
    <w:rsid w:val="00063121"/>
    <w:rsid w:val="00063735"/>
    <w:rsid w:val="000715FC"/>
    <w:rsid w:val="00071C8C"/>
    <w:rsid w:val="000734CD"/>
    <w:rsid w:val="000742CD"/>
    <w:rsid w:val="000748AA"/>
    <w:rsid w:val="00076B97"/>
    <w:rsid w:val="00080DEE"/>
    <w:rsid w:val="00083DAA"/>
    <w:rsid w:val="000850E9"/>
    <w:rsid w:val="00091634"/>
    <w:rsid w:val="00092381"/>
    <w:rsid w:val="00095300"/>
    <w:rsid w:val="00095893"/>
    <w:rsid w:val="00096ED0"/>
    <w:rsid w:val="00097331"/>
    <w:rsid w:val="000A0A23"/>
    <w:rsid w:val="000A0DAD"/>
    <w:rsid w:val="000A11B4"/>
    <w:rsid w:val="000A1299"/>
    <w:rsid w:val="000A1897"/>
    <w:rsid w:val="000A3AE4"/>
    <w:rsid w:val="000A698C"/>
    <w:rsid w:val="000B001E"/>
    <w:rsid w:val="000B279D"/>
    <w:rsid w:val="000B3AC5"/>
    <w:rsid w:val="000B4733"/>
    <w:rsid w:val="000B48B8"/>
    <w:rsid w:val="000B595D"/>
    <w:rsid w:val="000C04CC"/>
    <w:rsid w:val="000C46AC"/>
    <w:rsid w:val="000C6860"/>
    <w:rsid w:val="000C6A1F"/>
    <w:rsid w:val="000D2292"/>
    <w:rsid w:val="000D2972"/>
    <w:rsid w:val="000D49D2"/>
    <w:rsid w:val="000D5B22"/>
    <w:rsid w:val="000D6B73"/>
    <w:rsid w:val="000E02BD"/>
    <w:rsid w:val="000E40A5"/>
    <w:rsid w:val="000E4B50"/>
    <w:rsid w:val="000E5359"/>
    <w:rsid w:val="000E5E36"/>
    <w:rsid w:val="000E6035"/>
    <w:rsid w:val="000E627D"/>
    <w:rsid w:val="000F1210"/>
    <w:rsid w:val="000F158D"/>
    <w:rsid w:val="000F1ECD"/>
    <w:rsid w:val="000F262C"/>
    <w:rsid w:val="000F3084"/>
    <w:rsid w:val="000F506B"/>
    <w:rsid w:val="001068F4"/>
    <w:rsid w:val="001076C9"/>
    <w:rsid w:val="001115C5"/>
    <w:rsid w:val="00111DA3"/>
    <w:rsid w:val="00112B1B"/>
    <w:rsid w:val="00112F9A"/>
    <w:rsid w:val="001131F3"/>
    <w:rsid w:val="001133D6"/>
    <w:rsid w:val="00113CAB"/>
    <w:rsid w:val="00120C62"/>
    <w:rsid w:val="00123FF7"/>
    <w:rsid w:val="001260BB"/>
    <w:rsid w:val="00130A15"/>
    <w:rsid w:val="00134105"/>
    <w:rsid w:val="00134334"/>
    <w:rsid w:val="00136B9C"/>
    <w:rsid w:val="00136C38"/>
    <w:rsid w:val="00141912"/>
    <w:rsid w:val="0014314A"/>
    <w:rsid w:val="00144184"/>
    <w:rsid w:val="00144C1C"/>
    <w:rsid w:val="001535B3"/>
    <w:rsid w:val="001542E6"/>
    <w:rsid w:val="0015517D"/>
    <w:rsid w:val="001576CA"/>
    <w:rsid w:val="0016033E"/>
    <w:rsid w:val="00160607"/>
    <w:rsid w:val="00162BD3"/>
    <w:rsid w:val="001655DD"/>
    <w:rsid w:val="00165AF1"/>
    <w:rsid w:val="00166D1D"/>
    <w:rsid w:val="00167257"/>
    <w:rsid w:val="001673B1"/>
    <w:rsid w:val="00171AD2"/>
    <w:rsid w:val="0017717D"/>
    <w:rsid w:val="00180C5C"/>
    <w:rsid w:val="00180DCA"/>
    <w:rsid w:val="00181C87"/>
    <w:rsid w:val="00182F2F"/>
    <w:rsid w:val="001878BA"/>
    <w:rsid w:val="00193C2B"/>
    <w:rsid w:val="001973B7"/>
    <w:rsid w:val="00197734"/>
    <w:rsid w:val="001A0B5C"/>
    <w:rsid w:val="001A10C0"/>
    <w:rsid w:val="001A4222"/>
    <w:rsid w:val="001B5A45"/>
    <w:rsid w:val="001B7A3C"/>
    <w:rsid w:val="001C488B"/>
    <w:rsid w:val="001C527B"/>
    <w:rsid w:val="001C733D"/>
    <w:rsid w:val="001D29C1"/>
    <w:rsid w:val="001D2DD5"/>
    <w:rsid w:val="001D65DA"/>
    <w:rsid w:val="001E085D"/>
    <w:rsid w:val="001E0F69"/>
    <w:rsid w:val="001E76D7"/>
    <w:rsid w:val="001F1864"/>
    <w:rsid w:val="001F2452"/>
    <w:rsid w:val="001F27E0"/>
    <w:rsid w:val="001F5B18"/>
    <w:rsid w:val="00200451"/>
    <w:rsid w:val="00201C2A"/>
    <w:rsid w:val="00205EE5"/>
    <w:rsid w:val="002070D8"/>
    <w:rsid w:val="002115FB"/>
    <w:rsid w:val="00213159"/>
    <w:rsid w:val="002138BC"/>
    <w:rsid w:val="00215AD5"/>
    <w:rsid w:val="002165F9"/>
    <w:rsid w:val="00217082"/>
    <w:rsid w:val="00220081"/>
    <w:rsid w:val="002221AF"/>
    <w:rsid w:val="0022263D"/>
    <w:rsid w:val="00222D1C"/>
    <w:rsid w:val="00227805"/>
    <w:rsid w:val="00230429"/>
    <w:rsid w:val="002310F6"/>
    <w:rsid w:val="00234155"/>
    <w:rsid w:val="00235DE0"/>
    <w:rsid w:val="00236081"/>
    <w:rsid w:val="00236B79"/>
    <w:rsid w:val="00240D95"/>
    <w:rsid w:val="00242546"/>
    <w:rsid w:val="00244500"/>
    <w:rsid w:val="00246201"/>
    <w:rsid w:val="0025213C"/>
    <w:rsid w:val="002539EB"/>
    <w:rsid w:val="002556BD"/>
    <w:rsid w:val="00256803"/>
    <w:rsid w:val="00256FDE"/>
    <w:rsid w:val="0026171C"/>
    <w:rsid w:val="00262033"/>
    <w:rsid w:val="002625E3"/>
    <w:rsid w:val="002631A5"/>
    <w:rsid w:val="00264619"/>
    <w:rsid w:val="002669DB"/>
    <w:rsid w:val="00267646"/>
    <w:rsid w:val="00267F48"/>
    <w:rsid w:val="00271F14"/>
    <w:rsid w:val="002723BA"/>
    <w:rsid w:val="00273DE3"/>
    <w:rsid w:val="00274E74"/>
    <w:rsid w:val="002750C9"/>
    <w:rsid w:val="00282B20"/>
    <w:rsid w:val="00285564"/>
    <w:rsid w:val="002859BE"/>
    <w:rsid w:val="002869A1"/>
    <w:rsid w:val="00286C9F"/>
    <w:rsid w:val="00287AEC"/>
    <w:rsid w:val="00292B66"/>
    <w:rsid w:val="002939DA"/>
    <w:rsid w:val="00293BEE"/>
    <w:rsid w:val="00294066"/>
    <w:rsid w:val="00295497"/>
    <w:rsid w:val="0029716F"/>
    <w:rsid w:val="002A3BA1"/>
    <w:rsid w:val="002A3D9F"/>
    <w:rsid w:val="002A5379"/>
    <w:rsid w:val="002A5441"/>
    <w:rsid w:val="002A581A"/>
    <w:rsid w:val="002B3BB0"/>
    <w:rsid w:val="002B3E28"/>
    <w:rsid w:val="002B542F"/>
    <w:rsid w:val="002B5655"/>
    <w:rsid w:val="002B6769"/>
    <w:rsid w:val="002B718A"/>
    <w:rsid w:val="002C06BC"/>
    <w:rsid w:val="002C1057"/>
    <w:rsid w:val="002C6C6E"/>
    <w:rsid w:val="002C7F16"/>
    <w:rsid w:val="002D18C6"/>
    <w:rsid w:val="002D1C5D"/>
    <w:rsid w:val="002D28E2"/>
    <w:rsid w:val="002D2B6C"/>
    <w:rsid w:val="002D2D27"/>
    <w:rsid w:val="002D33A8"/>
    <w:rsid w:val="002D55DF"/>
    <w:rsid w:val="002D6CD1"/>
    <w:rsid w:val="002E16D9"/>
    <w:rsid w:val="002E357B"/>
    <w:rsid w:val="002E3F41"/>
    <w:rsid w:val="002E60D5"/>
    <w:rsid w:val="002E6B4D"/>
    <w:rsid w:val="002E77C3"/>
    <w:rsid w:val="002F021C"/>
    <w:rsid w:val="002F39DE"/>
    <w:rsid w:val="002F568B"/>
    <w:rsid w:val="002F7799"/>
    <w:rsid w:val="002F7DE7"/>
    <w:rsid w:val="003006B3"/>
    <w:rsid w:val="00301D18"/>
    <w:rsid w:val="003026EA"/>
    <w:rsid w:val="00303D86"/>
    <w:rsid w:val="0030686A"/>
    <w:rsid w:val="00306DF0"/>
    <w:rsid w:val="00311345"/>
    <w:rsid w:val="00313FA9"/>
    <w:rsid w:val="00314236"/>
    <w:rsid w:val="0031556F"/>
    <w:rsid w:val="00316445"/>
    <w:rsid w:val="003241AA"/>
    <w:rsid w:val="003247CD"/>
    <w:rsid w:val="00327EED"/>
    <w:rsid w:val="003324B3"/>
    <w:rsid w:val="00332B01"/>
    <w:rsid w:val="003339BC"/>
    <w:rsid w:val="00335033"/>
    <w:rsid w:val="0033590D"/>
    <w:rsid w:val="00336F4F"/>
    <w:rsid w:val="00340F6F"/>
    <w:rsid w:val="00341303"/>
    <w:rsid w:val="00341452"/>
    <w:rsid w:val="00342935"/>
    <w:rsid w:val="00342D2A"/>
    <w:rsid w:val="00343085"/>
    <w:rsid w:val="00346064"/>
    <w:rsid w:val="00347B74"/>
    <w:rsid w:val="00353765"/>
    <w:rsid w:val="00353A23"/>
    <w:rsid w:val="00356871"/>
    <w:rsid w:val="0036021B"/>
    <w:rsid w:val="003610E4"/>
    <w:rsid w:val="003634E0"/>
    <w:rsid w:val="003641B7"/>
    <w:rsid w:val="0036482F"/>
    <w:rsid w:val="00367BBA"/>
    <w:rsid w:val="00370E30"/>
    <w:rsid w:val="00371A80"/>
    <w:rsid w:val="00377071"/>
    <w:rsid w:val="00377282"/>
    <w:rsid w:val="00377295"/>
    <w:rsid w:val="00382C57"/>
    <w:rsid w:val="00382D02"/>
    <w:rsid w:val="00383742"/>
    <w:rsid w:val="00384E90"/>
    <w:rsid w:val="00386104"/>
    <w:rsid w:val="00390557"/>
    <w:rsid w:val="003906F9"/>
    <w:rsid w:val="00393002"/>
    <w:rsid w:val="00395C3F"/>
    <w:rsid w:val="00396006"/>
    <w:rsid w:val="003A0BA4"/>
    <w:rsid w:val="003A2D63"/>
    <w:rsid w:val="003A3860"/>
    <w:rsid w:val="003A55D4"/>
    <w:rsid w:val="003A5C8B"/>
    <w:rsid w:val="003A6468"/>
    <w:rsid w:val="003B51A6"/>
    <w:rsid w:val="003B55BB"/>
    <w:rsid w:val="003B7167"/>
    <w:rsid w:val="003C070E"/>
    <w:rsid w:val="003C2183"/>
    <w:rsid w:val="003C24AC"/>
    <w:rsid w:val="003C40DD"/>
    <w:rsid w:val="003C4A63"/>
    <w:rsid w:val="003C737A"/>
    <w:rsid w:val="003D18C4"/>
    <w:rsid w:val="003D3228"/>
    <w:rsid w:val="003D3F70"/>
    <w:rsid w:val="003D6AFD"/>
    <w:rsid w:val="003D75C1"/>
    <w:rsid w:val="003E0CFC"/>
    <w:rsid w:val="003E3DF7"/>
    <w:rsid w:val="003E6717"/>
    <w:rsid w:val="003E6E68"/>
    <w:rsid w:val="003E6F25"/>
    <w:rsid w:val="003F1572"/>
    <w:rsid w:val="003F1588"/>
    <w:rsid w:val="003F3160"/>
    <w:rsid w:val="003F46B9"/>
    <w:rsid w:val="003F48E2"/>
    <w:rsid w:val="003F591B"/>
    <w:rsid w:val="003F68CF"/>
    <w:rsid w:val="003F7797"/>
    <w:rsid w:val="00401947"/>
    <w:rsid w:val="00404337"/>
    <w:rsid w:val="00404549"/>
    <w:rsid w:val="00404D46"/>
    <w:rsid w:val="00405104"/>
    <w:rsid w:val="004069A3"/>
    <w:rsid w:val="004074C6"/>
    <w:rsid w:val="00412DF6"/>
    <w:rsid w:val="00416973"/>
    <w:rsid w:val="004233BB"/>
    <w:rsid w:val="00423F4A"/>
    <w:rsid w:val="004240CF"/>
    <w:rsid w:val="00425F56"/>
    <w:rsid w:val="00426FA2"/>
    <w:rsid w:val="004275C9"/>
    <w:rsid w:val="00427D89"/>
    <w:rsid w:val="004326DA"/>
    <w:rsid w:val="0043331F"/>
    <w:rsid w:val="004337B3"/>
    <w:rsid w:val="00437D9F"/>
    <w:rsid w:val="00441480"/>
    <w:rsid w:val="00442AB2"/>
    <w:rsid w:val="004432F0"/>
    <w:rsid w:val="00443616"/>
    <w:rsid w:val="00444784"/>
    <w:rsid w:val="004460C3"/>
    <w:rsid w:val="00446768"/>
    <w:rsid w:val="00447019"/>
    <w:rsid w:val="00450695"/>
    <w:rsid w:val="00452C7C"/>
    <w:rsid w:val="00455D99"/>
    <w:rsid w:val="00456B68"/>
    <w:rsid w:val="00460EFE"/>
    <w:rsid w:val="00461D3D"/>
    <w:rsid w:val="00462C93"/>
    <w:rsid w:val="004633FD"/>
    <w:rsid w:val="004635A8"/>
    <w:rsid w:val="004637DB"/>
    <w:rsid w:val="00464E7D"/>
    <w:rsid w:val="00465852"/>
    <w:rsid w:val="00466C19"/>
    <w:rsid w:val="00472713"/>
    <w:rsid w:val="004744D8"/>
    <w:rsid w:val="0047495C"/>
    <w:rsid w:val="00474EB9"/>
    <w:rsid w:val="0047605E"/>
    <w:rsid w:val="00476497"/>
    <w:rsid w:val="00486505"/>
    <w:rsid w:val="0048760E"/>
    <w:rsid w:val="00490D73"/>
    <w:rsid w:val="00491845"/>
    <w:rsid w:val="004930CE"/>
    <w:rsid w:val="00493A93"/>
    <w:rsid w:val="00494065"/>
    <w:rsid w:val="00494582"/>
    <w:rsid w:val="004A36A8"/>
    <w:rsid w:val="004A3BBD"/>
    <w:rsid w:val="004A58B9"/>
    <w:rsid w:val="004A6F5D"/>
    <w:rsid w:val="004B0DE8"/>
    <w:rsid w:val="004B38B0"/>
    <w:rsid w:val="004B48B4"/>
    <w:rsid w:val="004B499F"/>
    <w:rsid w:val="004B5193"/>
    <w:rsid w:val="004C16BD"/>
    <w:rsid w:val="004C3303"/>
    <w:rsid w:val="004C34D1"/>
    <w:rsid w:val="004C4150"/>
    <w:rsid w:val="004C41A5"/>
    <w:rsid w:val="004C6C3F"/>
    <w:rsid w:val="004C7D00"/>
    <w:rsid w:val="004D1492"/>
    <w:rsid w:val="004D5648"/>
    <w:rsid w:val="004D5BB3"/>
    <w:rsid w:val="004D72F7"/>
    <w:rsid w:val="004E1EBD"/>
    <w:rsid w:val="004E3E46"/>
    <w:rsid w:val="004E59EA"/>
    <w:rsid w:val="004E764E"/>
    <w:rsid w:val="004F2AE3"/>
    <w:rsid w:val="004F2F94"/>
    <w:rsid w:val="004F3567"/>
    <w:rsid w:val="004F3D9D"/>
    <w:rsid w:val="004F61E0"/>
    <w:rsid w:val="004F776F"/>
    <w:rsid w:val="00506365"/>
    <w:rsid w:val="00506596"/>
    <w:rsid w:val="00506C8E"/>
    <w:rsid w:val="00507133"/>
    <w:rsid w:val="00507BA5"/>
    <w:rsid w:val="005162E7"/>
    <w:rsid w:val="005216C1"/>
    <w:rsid w:val="005224C8"/>
    <w:rsid w:val="0052256C"/>
    <w:rsid w:val="00525A7F"/>
    <w:rsid w:val="00525A93"/>
    <w:rsid w:val="005318DB"/>
    <w:rsid w:val="00532C02"/>
    <w:rsid w:val="00534B93"/>
    <w:rsid w:val="0053654C"/>
    <w:rsid w:val="00536EEC"/>
    <w:rsid w:val="00536FEB"/>
    <w:rsid w:val="00541824"/>
    <w:rsid w:val="0054595B"/>
    <w:rsid w:val="005509D2"/>
    <w:rsid w:val="00552EEE"/>
    <w:rsid w:val="00552F73"/>
    <w:rsid w:val="005540FA"/>
    <w:rsid w:val="00554E56"/>
    <w:rsid w:val="00555592"/>
    <w:rsid w:val="00562997"/>
    <w:rsid w:val="00562AA9"/>
    <w:rsid w:val="00562B95"/>
    <w:rsid w:val="00566C00"/>
    <w:rsid w:val="00566CF5"/>
    <w:rsid w:val="00571DFB"/>
    <w:rsid w:val="0057398B"/>
    <w:rsid w:val="00576095"/>
    <w:rsid w:val="00577338"/>
    <w:rsid w:val="00580F4C"/>
    <w:rsid w:val="00581F69"/>
    <w:rsid w:val="0058254F"/>
    <w:rsid w:val="0058426D"/>
    <w:rsid w:val="0058624B"/>
    <w:rsid w:val="00587A8D"/>
    <w:rsid w:val="00596FD3"/>
    <w:rsid w:val="005A2223"/>
    <w:rsid w:val="005A259E"/>
    <w:rsid w:val="005A5E3B"/>
    <w:rsid w:val="005A702F"/>
    <w:rsid w:val="005A7396"/>
    <w:rsid w:val="005B3716"/>
    <w:rsid w:val="005B5077"/>
    <w:rsid w:val="005B5B96"/>
    <w:rsid w:val="005B5C4E"/>
    <w:rsid w:val="005B6FFF"/>
    <w:rsid w:val="005C13F7"/>
    <w:rsid w:val="005C57F7"/>
    <w:rsid w:val="005C7F09"/>
    <w:rsid w:val="005D0B6C"/>
    <w:rsid w:val="005D2188"/>
    <w:rsid w:val="005D376F"/>
    <w:rsid w:val="005D3E54"/>
    <w:rsid w:val="005D4460"/>
    <w:rsid w:val="005E05A5"/>
    <w:rsid w:val="005E0751"/>
    <w:rsid w:val="005E1773"/>
    <w:rsid w:val="005E27CB"/>
    <w:rsid w:val="005E52F9"/>
    <w:rsid w:val="005E6635"/>
    <w:rsid w:val="005E74A7"/>
    <w:rsid w:val="005F1831"/>
    <w:rsid w:val="005F2756"/>
    <w:rsid w:val="005F472E"/>
    <w:rsid w:val="005F4AB6"/>
    <w:rsid w:val="005F4DE5"/>
    <w:rsid w:val="005F5762"/>
    <w:rsid w:val="005F58F5"/>
    <w:rsid w:val="005F7563"/>
    <w:rsid w:val="00605660"/>
    <w:rsid w:val="00606A5A"/>
    <w:rsid w:val="00606DFC"/>
    <w:rsid w:val="00607083"/>
    <w:rsid w:val="00610241"/>
    <w:rsid w:val="00610F23"/>
    <w:rsid w:val="006121A7"/>
    <w:rsid w:val="00614B87"/>
    <w:rsid w:val="00620AC5"/>
    <w:rsid w:val="00620B19"/>
    <w:rsid w:val="00621B92"/>
    <w:rsid w:val="006251A7"/>
    <w:rsid w:val="00625AFF"/>
    <w:rsid w:val="00626278"/>
    <w:rsid w:val="00626ACA"/>
    <w:rsid w:val="006308C2"/>
    <w:rsid w:val="0063247F"/>
    <w:rsid w:val="00637B4C"/>
    <w:rsid w:val="006419A6"/>
    <w:rsid w:val="00641B53"/>
    <w:rsid w:val="00641FC9"/>
    <w:rsid w:val="0064426B"/>
    <w:rsid w:val="00644920"/>
    <w:rsid w:val="00645A7A"/>
    <w:rsid w:val="00646334"/>
    <w:rsid w:val="00646AB8"/>
    <w:rsid w:val="00647F74"/>
    <w:rsid w:val="0065124A"/>
    <w:rsid w:val="00652C80"/>
    <w:rsid w:val="0065328A"/>
    <w:rsid w:val="0065426D"/>
    <w:rsid w:val="00655224"/>
    <w:rsid w:val="006552E4"/>
    <w:rsid w:val="00656E42"/>
    <w:rsid w:val="00657CFE"/>
    <w:rsid w:val="00663462"/>
    <w:rsid w:val="006644DB"/>
    <w:rsid w:val="00664746"/>
    <w:rsid w:val="00665C41"/>
    <w:rsid w:val="00665EB5"/>
    <w:rsid w:val="00670B26"/>
    <w:rsid w:val="006721C5"/>
    <w:rsid w:val="00672606"/>
    <w:rsid w:val="00673E9F"/>
    <w:rsid w:val="006819A0"/>
    <w:rsid w:val="0068225C"/>
    <w:rsid w:val="00682A13"/>
    <w:rsid w:val="0068463D"/>
    <w:rsid w:val="00684A5B"/>
    <w:rsid w:val="006868B7"/>
    <w:rsid w:val="00686D1E"/>
    <w:rsid w:val="00693FAA"/>
    <w:rsid w:val="006940FE"/>
    <w:rsid w:val="006945CD"/>
    <w:rsid w:val="00694CC7"/>
    <w:rsid w:val="006966B4"/>
    <w:rsid w:val="00696869"/>
    <w:rsid w:val="00696A94"/>
    <w:rsid w:val="006977CA"/>
    <w:rsid w:val="006A3203"/>
    <w:rsid w:val="006B1430"/>
    <w:rsid w:val="006B1DE8"/>
    <w:rsid w:val="006B3EF8"/>
    <w:rsid w:val="006B576D"/>
    <w:rsid w:val="006B65AA"/>
    <w:rsid w:val="006B6A6D"/>
    <w:rsid w:val="006C139A"/>
    <w:rsid w:val="006C27DD"/>
    <w:rsid w:val="006C2F64"/>
    <w:rsid w:val="006C620F"/>
    <w:rsid w:val="006C6854"/>
    <w:rsid w:val="006C6FC7"/>
    <w:rsid w:val="006D158A"/>
    <w:rsid w:val="006D64CA"/>
    <w:rsid w:val="006D7172"/>
    <w:rsid w:val="006D7704"/>
    <w:rsid w:val="006E0FA4"/>
    <w:rsid w:val="006E14F8"/>
    <w:rsid w:val="006E39D5"/>
    <w:rsid w:val="006F1EDD"/>
    <w:rsid w:val="006F1FA8"/>
    <w:rsid w:val="006F3EAA"/>
    <w:rsid w:val="006F479A"/>
    <w:rsid w:val="00700A85"/>
    <w:rsid w:val="00702F98"/>
    <w:rsid w:val="0070458E"/>
    <w:rsid w:val="0070476E"/>
    <w:rsid w:val="00706F41"/>
    <w:rsid w:val="0070754C"/>
    <w:rsid w:val="007104FB"/>
    <w:rsid w:val="00711DBC"/>
    <w:rsid w:val="00712E12"/>
    <w:rsid w:val="007139F8"/>
    <w:rsid w:val="00713E2F"/>
    <w:rsid w:val="00714E23"/>
    <w:rsid w:val="007207AC"/>
    <w:rsid w:val="00723004"/>
    <w:rsid w:val="0072304A"/>
    <w:rsid w:val="0072341F"/>
    <w:rsid w:val="00723F22"/>
    <w:rsid w:val="00726923"/>
    <w:rsid w:val="00727EBE"/>
    <w:rsid w:val="00737EF1"/>
    <w:rsid w:val="00742C36"/>
    <w:rsid w:val="00743950"/>
    <w:rsid w:val="00744288"/>
    <w:rsid w:val="007450E3"/>
    <w:rsid w:val="0074574E"/>
    <w:rsid w:val="0075228C"/>
    <w:rsid w:val="00752BDA"/>
    <w:rsid w:val="00753E2B"/>
    <w:rsid w:val="007547B9"/>
    <w:rsid w:val="007554A4"/>
    <w:rsid w:val="00756910"/>
    <w:rsid w:val="00761983"/>
    <w:rsid w:val="007624C6"/>
    <w:rsid w:val="00762698"/>
    <w:rsid w:val="007630F4"/>
    <w:rsid w:val="00764D1A"/>
    <w:rsid w:val="00766BEA"/>
    <w:rsid w:val="00770FB8"/>
    <w:rsid w:val="007711FD"/>
    <w:rsid w:val="00772888"/>
    <w:rsid w:val="007735A7"/>
    <w:rsid w:val="00776AAA"/>
    <w:rsid w:val="007823A5"/>
    <w:rsid w:val="00782FB2"/>
    <w:rsid w:val="0078359A"/>
    <w:rsid w:val="00784B97"/>
    <w:rsid w:val="00785296"/>
    <w:rsid w:val="00786755"/>
    <w:rsid w:val="00787057"/>
    <w:rsid w:val="007921B0"/>
    <w:rsid w:val="00793696"/>
    <w:rsid w:val="007949C0"/>
    <w:rsid w:val="0079559B"/>
    <w:rsid w:val="007A09F3"/>
    <w:rsid w:val="007A208D"/>
    <w:rsid w:val="007A3B58"/>
    <w:rsid w:val="007A40DC"/>
    <w:rsid w:val="007A5A6E"/>
    <w:rsid w:val="007B12AF"/>
    <w:rsid w:val="007B3A01"/>
    <w:rsid w:val="007B5237"/>
    <w:rsid w:val="007B728E"/>
    <w:rsid w:val="007C320D"/>
    <w:rsid w:val="007C4592"/>
    <w:rsid w:val="007C65D8"/>
    <w:rsid w:val="007D00A0"/>
    <w:rsid w:val="007D0344"/>
    <w:rsid w:val="007D342B"/>
    <w:rsid w:val="007D5A54"/>
    <w:rsid w:val="007D6A6D"/>
    <w:rsid w:val="007E0996"/>
    <w:rsid w:val="007E0EE5"/>
    <w:rsid w:val="007E1EED"/>
    <w:rsid w:val="007F22C4"/>
    <w:rsid w:val="007F7F41"/>
    <w:rsid w:val="00800F05"/>
    <w:rsid w:val="00811A64"/>
    <w:rsid w:val="00812897"/>
    <w:rsid w:val="008172E7"/>
    <w:rsid w:val="008217C5"/>
    <w:rsid w:val="00821BD5"/>
    <w:rsid w:val="00824DC8"/>
    <w:rsid w:val="00830C8F"/>
    <w:rsid w:val="00831722"/>
    <w:rsid w:val="00831EC2"/>
    <w:rsid w:val="008323BB"/>
    <w:rsid w:val="00833E77"/>
    <w:rsid w:val="00835234"/>
    <w:rsid w:val="00835832"/>
    <w:rsid w:val="00836D56"/>
    <w:rsid w:val="0084230A"/>
    <w:rsid w:val="00842955"/>
    <w:rsid w:val="00843A55"/>
    <w:rsid w:val="00844518"/>
    <w:rsid w:val="00845645"/>
    <w:rsid w:val="0084671C"/>
    <w:rsid w:val="00846823"/>
    <w:rsid w:val="00850979"/>
    <w:rsid w:val="00853BA9"/>
    <w:rsid w:val="008546B8"/>
    <w:rsid w:val="008554B2"/>
    <w:rsid w:val="0085568B"/>
    <w:rsid w:val="0085750E"/>
    <w:rsid w:val="0085780E"/>
    <w:rsid w:val="008610A3"/>
    <w:rsid w:val="00862C80"/>
    <w:rsid w:val="00863848"/>
    <w:rsid w:val="0086436D"/>
    <w:rsid w:val="00865C5E"/>
    <w:rsid w:val="008661F6"/>
    <w:rsid w:val="00867920"/>
    <w:rsid w:val="00867B92"/>
    <w:rsid w:val="00872145"/>
    <w:rsid w:val="008733EE"/>
    <w:rsid w:val="0087425B"/>
    <w:rsid w:val="00874982"/>
    <w:rsid w:val="008751F9"/>
    <w:rsid w:val="0087621B"/>
    <w:rsid w:val="00876462"/>
    <w:rsid w:val="00883398"/>
    <w:rsid w:val="00883D3B"/>
    <w:rsid w:val="00884035"/>
    <w:rsid w:val="00886C60"/>
    <w:rsid w:val="00893336"/>
    <w:rsid w:val="00894712"/>
    <w:rsid w:val="008960DD"/>
    <w:rsid w:val="008A0A15"/>
    <w:rsid w:val="008A1BA4"/>
    <w:rsid w:val="008B213E"/>
    <w:rsid w:val="008B28D0"/>
    <w:rsid w:val="008B5F9A"/>
    <w:rsid w:val="008B7D9D"/>
    <w:rsid w:val="008C0C17"/>
    <w:rsid w:val="008C1DDB"/>
    <w:rsid w:val="008C2354"/>
    <w:rsid w:val="008C58A4"/>
    <w:rsid w:val="008C6B45"/>
    <w:rsid w:val="008D0F7B"/>
    <w:rsid w:val="008D1E00"/>
    <w:rsid w:val="008D26E9"/>
    <w:rsid w:val="008D3082"/>
    <w:rsid w:val="008D4B32"/>
    <w:rsid w:val="008D543B"/>
    <w:rsid w:val="008D59F9"/>
    <w:rsid w:val="008D6B91"/>
    <w:rsid w:val="008D6DD2"/>
    <w:rsid w:val="008E021C"/>
    <w:rsid w:val="008E02F6"/>
    <w:rsid w:val="008E2554"/>
    <w:rsid w:val="008E5E8D"/>
    <w:rsid w:val="008E69F1"/>
    <w:rsid w:val="008F01EF"/>
    <w:rsid w:val="008F2FB4"/>
    <w:rsid w:val="008F36D1"/>
    <w:rsid w:val="008F5085"/>
    <w:rsid w:val="008F5938"/>
    <w:rsid w:val="00900D00"/>
    <w:rsid w:val="00903B34"/>
    <w:rsid w:val="009055E7"/>
    <w:rsid w:val="00906071"/>
    <w:rsid w:val="00906FF7"/>
    <w:rsid w:val="009150A3"/>
    <w:rsid w:val="00915E6E"/>
    <w:rsid w:val="00920685"/>
    <w:rsid w:val="00921331"/>
    <w:rsid w:val="009214F6"/>
    <w:rsid w:val="00921B02"/>
    <w:rsid w:val="00927D32"/>
    <w:rsid w:val="00932F71"/>
    <w:rsid w:val="009331BB"/>
    <w:rsid w:val="00936390"/>
    <w:rsid w:val="009364BA"/>
    <w:rsid w:val="009376FF"/>
    <w:rsid w:val="00941FAE"/>
    <w:rsid w:val="0094422B"/>
    <w:rsid w:val="00944567"/>
    <w:rsid w:val="009451B5"/>
    <w:rsid w:val="0095188E"/>
    <w:rsid w:val="00952C94"/>
    <w:rsid w:val="00954DC8"/>
    <w:rsid w:val="009556E5"/>
    <w:rsid w:val="0095575E"/>
    <w:rsid w:val="00956566"/>
    <w:rsid w:val="0095694B"/>
    <w:rsid w:val="00960659"/>
    <w:rsid w:val="00963535"/>
    <w:rsid w:val="00964129"/>
    <w:rsid w:val="009666C1"/>
    <w:rsid w:val="00966A79"/>
    <w:rsid w:val="00966AA1"/>
    <w:rsid w:val="009772DB"/>
    <w:rsid w:val="009803C3"/>
    <w:rsid w:val="009838DA"/>
    <w:rsid w:val="00983F10"/>
    <w:rsid w:val="00986B74"/>
    <w:rsid w:val="009914BB"/>
    <w:rsid w:val="009915B3"/>
    <w:rsid w:val="00997324"/>
    <w:rsid w:val="00997B32"/>
    <w:rsid w:val="009A1180"/>
    <w:rsid w:val="009A1FE2"/>
    <w:rsid w:val="009A2747"/>
    <w:rsid w:val="009A32FB"/>
    <w:rsid w:val="009A4D5D"/>
    <w:rsid w:val="009A61CC"/>
    <w:rsid w:val="009B3180"/>
    <w:rsid w:val="009B7C66"/>
    <w:rsid w:val="009C3797"/>
    <w:rsid w:val="009C5CA9"/>
    <w:rsid w:val="009C5F7D"/>
    <w:rsid w:val="009C6DA1"/>
    <w:rsid w:val="009D1275"/>
    <w:rsid w:val="009D68ED"/>
    <w:rsid w:val="009D6BD2"/>
    <w:rsid w:val="009E1749"/>
    <w:rsid w:val="009E1B3C"/>
    <w:rsid w:val="009E251B"/>
    <w:rsid w:val="009E46F8"/>
    <w:rsid w:val="009F0629"/>
    <w:rsid w:val="009F1EDA"/>
    <w:rsid w:val="009F3E3D"/>
    <w:rsid w:val="009F5CB4"/>
    <w:rsid w:val="009F612A"/>
    <w:rsid w:val="00A001F7"/>
    <w:rsid w:val="00A05CFB"/>
    <w:rsid w:val="00A060A1"/>
    <w:rsid w:val="00A0635A"/>
    <w:rsid w:val="00A1010C"/>
    <w:rsid w:val="00A15954"/>
    <w:rsid w:val="00A174C7"/>
    <w:rsid w:val="00A20B8A"/>
    <w:rsid w:val="00A234AF"/>
    <w:rsid w:val="00A23777"/>
    <w:rsid w:val="00A265EC"/>
    <w:rsid w:val="00A272B8"/>
    <w:rsid w:val="00A27C9B"/>
    <w:rsid w:val="00A27F9D"/>
    <w:rsid w:val="00A30646"/>
    <w:rsid w:val="00A3766B"/>
    <w:rsid w:val="00A41549"/>
    <w:rsid w:val="00A431BD"/>
    <w:rsid w:val="00A45756"/>
    <w:rsid w:val="00A4661B"/>
    <w:rsid w:val="00A46666"/>
    <w:rsid w:val="00A47AC2"/>
    <w:rsid w:val="00A47C68"/>
    <w:rsid w:val="00A50152"/>
    <w:rsid w:val="00A50E58"/>
    <w:rsid w:val="00A5180C"/>
    <w:rsid w:val="00A60378"/>
    <w:rsid w:val="00A61B17"/>
    <w:rsid w:val="00A61E12"/>
    <w:rsid w:val="00A66645"/>
    <w:rsid w:val="00A67647"/>
    <w:rsid w:val="00A70139"/>
    <w:rsid w:val="00A70C70"/>
    <w:rsid w:val="00A71290"/>
    <w:rsid w:val="00A72142"/>
    <w:rsid w:val="00A747E1"/>
    <w:rsid w:val="00A74AA3"/>
    <w:rsid w:val="00A76F3D"/>
    <w:rsid w:val="00A8483D"/>
    <w:rsid w:val="00A859E1"/>
    <w:rsid w:val="00A8616D"/>
    <w:rsid w:val="00A86371"/>
    <w:rsid w:val="00A86E41"/>
    <w:rsid w:val="00AA1403"/>
    <w:rsid w:val="00AA1EBD"/>
    <w:rsid w:val="00AA3007"/>
    <w:rsid w:val="00AA42F1"/>
    <w:rsid w:val="00AA67D6"/>
    <w:rsid w:val="00AB0FC4"/>
    <w:rsid w:val="00AB314B"/>
    <w:rsid w:val="00AB3CBF"/>
    <w:rsid w:val="00AB3D5F"/>
    <w:rsid w:val="00AB4463"/>
    <w:rsid w:val="00AB62CE"/>
    <w:rsid w:val="00AC5167"/>
    <w:rsid w:val="00AC70EC"/>
    <w:rsid w:val="00AC74FD"/>
    <w:rsid w:val="00AC7D40"/>
    <w:rsid w:val="00AC7DDE"/>
    <w:rsid w:val="00AD0DD6"/>
    <w:rsid w:val="00AD1538"/>
    <w:rsid w:val="00AD192F"/>
    <w:rsid w:val="00AD2466"/>
    <w:rsid w:val="00AD704E"/>
    <w:rsid w:val="00AE1073"/>
    <w:rsid w:val="00AE2A3B"/>
    <w:rsid w:val="00AE4FA2"/>
    <w:rsid w:val="00AE6C39"/>
    <w:rsid w:val="00AF0D61"/>
    <w:rsid w:val="00AF38BC"/>
    <w:rsid w:val="00AF3B1C"/>
    <w:rsid w:val="00AF5F27"/>
    <w:rsid w:val="00AF6E33"/>
    <w:rsid w:val="00AF78EC"/>
    <w:rsid w:val="00B00B0D"/>
    <w:rsid w:val="00B02C33"/>
    <w:rsid w:val="00B03F61"/>
    <w:rsid w:val="00B05944"/>
    <w:rsid w:val="00B05BEF"/>
    <w:rsid w:val="00B066AA"/>
    <w:rsid w:val="00B06C5B"/>
    <w:rsid w:val="00B06D53"/>
    <w:rsid w:val="00B07344"/>
    <w:rsid w:val="00B10152"/>
    <w:rsid w:val="00B127F6"/>
    <w:rsid w:val="00B13192"/>
    <w:rsid w:val="00B13549"/>
    <w:rsid w:val="00B142FB"/>
    <w:rsid w:val="00B1448C"/>
    <w:rsid w:val="00B17A83"/>
    <w:rsid w:val="00B23546"/>
    <w:rsid w:val="00B258C2"/>
    <w:rsid w:val="00B35452"/>
    <w:rsid w:val="00B359A4"/>
    <w:rsid w:val="00B40033"/>
    <w:rsid w:val="00B4301E"/>
    <w:rsid w:val="00B4372A"/>
    <w:rsid w:val="00B444C3"/>
    <w:rsid w:val="00B45529"/>
    <w:rsid w:val="00B47217"/>
    <w:rsid w:val="00B47C92"/>
    <w:rsid w:val="00B512E3"/>
    <w:rsid w:val="00B51857"/>
    <w:rsid w:val="00B53138"/>
    <w:rsid w:val="00B53763"/>
    <w:rsid w:val="00B54AF4"/>
    <w:rsid w:val="00B62A60"/>
    <w:rsid w:val="00B6371F"/>
    <w:rsid w:val="00B64F2A"/>
    <w:rsid w:val="00B65BDB"/>
    <w:rsid w:val="00B67C53"/>
    <w:rsid w:val="00B67C9D"/>
    <w:rsid w:val="00B70509"/>
    <w:rsid w:val="00B70FEA"/>
    <w:rsid w:val="00B715D6"/>
    <w:rsid w:val="00B73B4C"/>
    <w:rsid w:val="00B76239"/>
    <w:rsid w:val="00B8228F"/>
    <w:rsid w:val="00B82451"/>
    <w:rsid w:val="00B94848"/>
    <w:rsid w:val="00B95387"/>
    <w:rsid w:val="00B955E4"/>
    <w:rsid w:val="00B967FB"/>
    <w:rsid w:val="00BA03F1"/>
    <w:rsid w:val="00BA5C7E"/>
    <w:rsid w:val="00BA60B7"/>
    <w:rsid w:val="00BB0793"/>
    <w:rsid w:val="00BB3224"/>
    <w:rsid w:val="00BB35F9"/>
    <w:rsid w:val="00BB549F"/>
    <w:rsid w:val="00BB56B3"/>
    <w:rsid w:val="00BB6529"/>
    <w:rsid w:val="00BC0584"/>
    <w:rsid w:val="00BC05F7"/>
    <w:rsid w:val="00BC1E4C"/>
    <w:rsid w:val="00BC26E8"/>
    <w:rsid w:val="00BC379C"/>
    <w:rsid w:val="00BC5AA8"/>
    <w:rsid w:val="00BC5FD3"/>
    <w:rsid w:val="00BC7443"/>
    <w:rsid w:val="00BD0851"/>
    <w:rsid w:val="00BD12E0"/>
    <w:rsid w:val="00BD2ACA"/>
    <w:rsid w:val="00BD6A7C"/>
    <w:rsid w:val="00BD7106"/>
    <w:rsid w:val="00BD79ED"/>
    <w:rsid w:val="00BE3705"/>
    <w:rsid w:val="00BE37DA"/>
    <w:rsid w:val="00BE3C2A"/>
    <w:rsid w:val="00BF0589"/>
    <w:rsid w:val="00BF19D7"/>
    <w:rsid w:val="00BF317D"/>
    <w:rsid w:val="00BF43E3"/>
    <w:rsid w:val="00C02C41"/>
    <w:rsid w:val="00C0323E"/>
    <w:rsid w:val="00C052DF"/>
    <w:rsid w:val="00C07BEA"/>
    <w:rsid w:val="00C07D39"/>
    <w:rsid w:val="00C11A96"/>
    <w:rsid w:val="00C12ED4"/>
    <w:rsid w:val="00C13B84"/>
    <w:rsid w:val="00C13D68"/>
    <w:rsid w:val="00C2122C"/>
    <w:rsid w:val="00C21BD1"/>
    <w:rsid w:val="00C231E8"/>
    <w:rsid w:val="00C23330"/>
    <w:rsid w:val="00C26B78"/>
    <w:rsid w:val="00C36FCC"/>
    <w:rsid w:val="00C37B3C"/>
    <w:rsid w:val="00C37D8B"/>
    <w:rsid w:val="00C40686"/>
    <w:rsid w:val="00C435EE"/>
    <w:rsid w:val="00C43869"/>
    <w:rsid w:val="00C50BC6"/>
    <w:rsid w:val="00C51B49"/>
    <w:rsid w:val="00C52436"/>
    <w:rsid w:val="00C53155"/>
    <w:rsid w:val="00C555DF"/>
    <w:rsid w:val="00C5653A"/>
    <w:rsid w:val="00C57777"/>
    <w:rsid w:val="00C60698"/>
    <w:rsid w:val="00C642CE"/>
    <w:rsid w:val="00C661B4"/>
    <w:rsid w:val="00C7198E"/>
    <w:rsid w:val="00C71B54"/>
    <w:rsid w:val="00C7381C"/>
    <w:rsid w:val="00C747A9"/>
    <w:rsid w:val="00C75857"/>
    <w:rsid w:val="00C75C53"/>
    <w:rsid w:val="00C77360"/>
    <w:rsid w:val="00C841C2"/>
    <w:rsid w:val="00C87609"/>
    <w:rsid w:val="00C906C0"/>
    <w:rsid w:val="00C9354D"/>
    <w:rsid w:val="00C949AD"/>
    <w:rsid w:val="00C95B23"/>
    <w:rsid w:val="00C96EA3"/>
    <w:rsid w:val="00C96EE7"/>
    <w:rsid w:val="00C96F60"/>
    <w:rsid w:val="00CA0973"/>
    <w:rsid w:val="00CA681A"/>
    <w:rsid w:val="00CB1FFD"/>
    <w:rsid w:val="00CB57F1"/>
    <w:rsid w:val="00CB6576"/>
    <w:rsid w:val="00CC1592"/>
    <w:rsid w:val="00CC20C4"/>
    <w:rsid w:val="00CC280D"/>
    <w:rsid w:val="00CC2B69"/>
    <w:rsid w:val="00CC4631"/>
    <w:rsid w:val="00CC704A"/>
    <w:rsid w:val="00CD002A"/>
    <w:rsid w:val="00CD0A5D"/>
    <w:rsid w:val="00CD0F3A"/>
    <w:rsid w:val="00CD1E16"/>
    <w:rsid w:val="00CD21A2"/>
    <w:rsid w:val="00CD2E6D"/>
    <w:rsid w:val="00CD33BE"/>
    <w:rsid w:val="00CD421E"/>
    <w:rsid w:val="00CD652C"/>
    <w:rsid w:val="00CD7404"/>
    <w:rsid w:val="00CE1AC3"/>
    <w:rsid w:val="00CE1F17"/>
    <w:rsid w:val="00CE22B2"/>
    <w:rsid w:val="00CE30BF"/>
    <w:rsid w:val="00CE4388"/>
    <w:rsid w:val="00CE5878"/>
    <w:rsid w:val="00CF1F53"/>
    <w:rsid w:val="00CF5B98"/>
    <w:rsid w:val="00D01744"/>
    <w:rsid w:val="00D01CD1"/>
    <w:rsid w:val="00D0246A"/>
    <w:rsid w:val="00D02CDE"/>
    <w:rsid w:val="00D04DF4"/>
    <w:rsid w:val="00D05CA9"/>
    <w:rsid w:val="00D063B0"/>
    <w:rsid w:val="00D10A2B"/>
    <w:rsid w:val="00D10C19"/>
    <w:rsid w:val="00D12AD5"/>
    <w:rsid w:val="00D156F8"/>
    <w:rsid w:val="00D16A3C"/>
    <w:rsid w:val="00D16E7A"/>
    <w:rsid w:val="00D17AEE"/>
    <w:rsid w:val="00D17B8B"/>
    <w:rsid w:val="00D20EDC"/>
    <w:rsid w:val="00D2256D"/>
    <w:rsid w:val="00D26FC8"/>
    <w:rsid w:val="00D27444"/>
    <w:rsid w:val="00D33CEA"/>
    <w:rsid w:val="00D34F83"/>
    <w:rsid w:val="00D4091D"/>
    <w:rsid w:val="00D41AA7"/>
    <w:rsid w:val="00D420B8"/>
    <w:rsid w:val="00D42BEB"/>
    <w:rsid w:val="00D43A78"/>
    <w:rsid w:val="00D44467"/>
    <w:rsid w:val="00D449C2"/>
    <w:rsid w:val="00D469B9"/>
    <w:rsid w:val="00D47187"/>
    <w:rsid w:val="00D5076C"/>
    <w:rsid w:val="00D51EDC"/>
    <w:rsid w:val="00D52B4C"/>
    <w:rsid w:val="00D52BF5"/>
    <w:rsid w:val="00D5428C"/>
    <w:rsid w:val="00D574ED"/>
    <w:rsid w:val="00D62F22"/>
    <w:rsid w:val="00D63AD7"/>
    <w:rsid w:val="00D64D30"/>
    <w:rsid w:val="00D66503"/>
    <w:rsid w:val="00D66F2A"/>
    <w:rsid w:val="00D67830"/>
    <w:rsid w:val="00D731D2"/>
    <w:rsid w:val="00D73415"/>
    <w:rsid w:val="00D7558B"/>
    <w:rsid w:val="00D77C33"/>
    <w:rsid w:val="00D821DD"/>
    <w:rsid w:val="00D846B2"/>
    <w:rsid w:val="00D84CDC"/>
    <w:rsid w:val="00D86CBE"/>
    <w:rsid w:val="00D904A1"/>
    <w:rsid w:val="00D905E4"/>
    <w:rsid w:val="00D90A77"/>
    <w:rsid w:val="00D928AD"/>
    <w:rsid w:val="00D92C5E"/>
    <w:rsid w:val="00D94D6B"/>
    <w:rsid w:val="00D952F7"/>
    <w:rsid w:val="00D96E91"/>
    <w:rsid w:val="00DA364D"/>
    <w:rsid w:val="00DA436F"/>
    <w:rsid w:val="00DA4AC8"/>
    <w:rsid w:val="00DA7309"/>
    <w:rsid w:val="00DC028F"/>
    <w:rsid w:val="00DC2C03"/>
    <w:rsid w:val="00DC42E8"/>
    <w:rsid w:val="00DC5EB6"/>
    <w:rsid w:val="00DC7894"/>
    <w:rsid w:val="00DD05A9"/>
    <w:rsid w:val="00DD15EF"/>
    <w:rsid w:val="00DD186C"/>
    <w:rsid w:val="00DD29D8"/>
    <w:rsid w:val="00DD329F"/>
    <w:rsid w:val="00DD4603"/>
    <w:rsid w:val="00DD5525"/>
    <w:rsid w:val="00DD5893"/>
    <w:rsid w:val="00DE152E"/>
    <w:rsid w:val="00DE1A52"/>
    <w:rsid w:val="00DE2963"/>
    <w:rsid w:val="00DE3254"/>
    <w:rsid w:val="00DE32E8"/>
    <w:rsid w:val="00DE3ED6"/>
    <w:rsid w:val="00DE577B"/>
    <w:rsid w:val="00DE661F"/>
    <w:rsid w:val="00DF1AC8"/>
    <w:rsid w:val="00DF2560"/>
    <w:rsid w:val="00DF2DF2"/>
    <w:rsid w:val="00DF49E2"/>
    <w:rsid w:val="00DF5A6F"/>
    <w:rsid w:val="00DF7150"/>
    <w:rsid w:val="00E00A57"/>
    <w:rsid w:val="00E06788"/>
    <w:rsid w:val="00E07620"/>
    <w:rsid w:val="00E07E86"/>
    <w:rsid w:val="00E11C3A"/>
    <w:rsid w:val="00E11F49"/>
    <w:rsid w:val="00E13963"/>
    <w:rsid w:val="00E143EB"/>
    <w:rsid w:val="00E16756"/>
    <w:rsid w:val="00E16E8D"/>
    <w:rsid w:val="00E16F1B"/>
    <w:rsid w:val="00E20128"/>
    <w:rsid w:val="00E203F7"/>
    <w:rsid w:val="00E21815"/>
    <w:rsid w:val="00E258C4"/>
    <w:rsid w:val="00E2668A"/>
    <w:rsid w:val="00E26BFD"/>
    <w:rsid w:val="00E26F7F"/>
    <w:rsid w:val="00E327CE"/>
    <w:rsid w:val="00E34B5A"/>
    <w:rsid w:val="00E34B75"/>
    <w:rsid w:val="00E3506F"/>
    <w:rsid w:val="00E361E1"/>
    <w:rsid w:val="00E422D0"/>
    <w:rsid w:val="00E4442A"/>
    <w:rsid w:val="00E460D5"/>
    <w:rsid w:val="00E46A82"/>
    <w:rsid w:val="00E4759D"/>
    <w:rsid w:val="00E5290D"/>
    <w:rsid w:val="00E5438A"/>
    <w:rsid w:val="00E567B6"/>
    <w:rsid w:val="00E57063"/>
    <w:rsid w:val="00E57588"/>
    <w:rsid w:val="00E57DCE"/>
    <w:rsid w:val="00E6389C"/>
    <w:rsid w:val="00E6556A"/>
    <w:rsid w:val="00E67E12"/>
    <w:rsid w:val="00E73BC7"/>
    <w:rsid w:val="00E839EC"/>
    <w:rsid w:val="00E904EC"/>
    <w:rsid w:val="00E912BD"/>
    <w:rsid w:val="00E94D6B"/>
    <w:rsid w:val="00E94D70"/>
    <w:rsid w:val="00E94E26"/>
    <w:rsid w:val="00E9771C"/>
    <w:rsid w:val="00EA319C"/>
    <w:rsid w:val="00EA4600"/>
    <w:rsid w:val="00EB0B9C"/>
    <w:rsid w:val="00EB4203"/>
    <w:rsid w:val="00EB4BB5"/>
    <w:rsid w:val="00EB5BB5"/>
    <w:rsid w:val="00EB61B0"/>
    <w:rsid w:val="00EB6485"/>
    <w:rsid w:val="00EC078B"/>
    <w:rsid w:val="00EC0E11"/>
    <w:rsid w:val="00EC3025"/>
    <w:rsid w:val="00EC4EFE"/>
    <w:rsid w:val="00EC57D4"/>
    <w:rsid w:val="00EC614F"/>
    <w:rsid w:val="00EC6DDC"/>
    <w:rsid w:val="00EC6E50"/>
    <w:rsid w:val="00EC75FA"/>
    <w:rsid w:val="00ED0F15"/>
    <w:rsid w:val="00ED21DB"/>
    <w:rsid w:val="00ED5E93"/>
    <w:rsid w:val="00ED6910"/>
    <w:rsid w:val="00ED7168"/>
    <w:rsid w:val="00EE1475"/>
    <w:rsid w:val="00EE3144"/>
    <w:rsid w:val="00EE32ED"/>
    <w:rsid w:val="00EE6D3C"/>
    <w:rsid w:val="00EF0F43"/>
    <w:rsid w:val="00EF28FE"/>
    <w:rsid w:val="00EF4002"/>
    <w:rsid w:val="00EF4D3E"/>
    <w:rsid w:val="00EF60AF"/>
    <w:rsid w:val="00EF6282"/>
    <w:rsid w:val="00F02E1A"/>
    <w:rsid w:val="00F06215"/>
    <w:rsid w:val="00F063F7"/>
    <w:rsid w:val="00F11753"/>
    <w:rsid w:val="00F14DA2"/>
    <w:rsid w:val="00F16A3E"/>
    <w:rsid w:val="00F16AE6"/>
    <w:rsid w:val="00F20634"/>
    <w:rsid w:val="00F2292D"/>
    <w:rsid w:val="00F237ED"/>
    <w:rsid w:val="00F25AE8"/>
    <w:rsid w:val="00F261BF"/>
    <w:rsid w:val="00F2668A"/>
    <w:rsid w:val="00F26ECF"/>
    <w:rsid w:val="00F311A2"/>
    <w:rsid w:val="00F3147A"/>
    <w:rsid w:val="00F31ACA"/>
    <w:rsid w:val="00F31B60"/>
    <w:rsid w:val="00F32A4F"/>
    <w:rsid w:val="00F35332"/>
    <w:rsid w:val="00F36742"/>
    <w:rsid w:val="00F41216"/>
    <w:rsid w:val="00F422C9"/>
    <w:rsid w:val="00F43EA6"/>
    <w:rsid w:val="00F43F13"/>
    <w:rsid w:val="00F444F8"/>
    <w:rsid w:val="00F44881"/>
    <w:rsid w:val="00F469E1"/>
    <w:rsid w:val="00F558F2"/>
    <w:rsid w:val="00F61818"/>
    <w:rsid w:val="00F61D39"/>
    <w:rsid w:val="00F62C45"/>
    <w:rsid w:val="00F6656E"/>
    <w:rsid w:val="00F66CEA"/>
    <w:rsid w:val="00F67ABE"/>
    <w:rsid w:val="00F704F9"/>
    <w:rsid w:val="00F712F8"/>
    <w:rsid w:val="00F716D1"/>
    <w:rsid w:val="00F72F81"/>
    <w:rsid w:val="00F73771"/>
    <w:rsid w:val="00F7515D"/>
    <w:rsid w:val="00F75334"/>
    <w:rsid w:val="00F7608C"/>
    <w:rsid w:val="00F80A2E"/>
    <w:rsid w:val="00F80CBC"/>
    <w:rsid w:val="00F811EE"/>
    <w:rsid w:val="00F82732"/>
    <w:rsid w:val="00F82F37"/>
    <w:rsid w:val="00F85A65"/>
    <w:rsid w:val="00F87848"/>
    <w:rsid w:val="00F91148"/>
    <w:rsid w:val="00F91FBD"/>
    <w:rsid w:val="00F93240"/>
    <w:rsid w:val="00F93F14"/>
    <w:rsid w:val="00F93F64"/>
    <w:rsid w:val="00F9467C"/>
    <w:rsid w:val="00F95EC0"/>
    <w:rsid w:val="00FA289B"/>
    <w:rsid w:val="00FA7D59"/>
    <w:rsid w:val="00FB4F7C"/>
    <w:rsid w:val="00FB5200"/>
    <w:rsid w:val="00FC1997"/>
    <w:rsid w:val="00FC23BB"/>
    <w:rsid w:val="00FD04CE"/>
    <w:rsid w:val="00FD21D5"/>
    <w:rsid w:val="00FD2438"/>
    <w:rsid w:val="00FD31F8"/>
    <w:rsid w:val="00FD3B28"/>
    <w:rsid w:val="00FD5C7E"/>
    <w:rsid w:val="00FD6F53"/>
    <w:rsid w:val="00FD75B7"/>
    <w:rsid w:val="00FE018B"/>
    <w:rsid w:val="00FE0306"/>
    <w:rsid w:val="00FE08C6"/>
    <w:rsid w:val="00FE3FD0"/>
    <w:rsid w:val="00FE41B8"/>
    <w:rsid w:val="00FE4634"/>
    <w:rsid w:val="00FF0E35"/>
    <w:rsid w:val="00FF134A"/>
    <w:rsid w:val="00FF1507"/>
    <w:rsid w:val="00FF156C"/>
    <w:rsid w:val="00FF2FC8"/>
    <w:rsid w:val="00FF3389"/>
    <w:rsid w:val="00FF35D6"/>
    <w:rsid w:val="00FF4EBE"/>
    <w:rsid w:val="00FF6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 w:type="character" w:customStyle="1" w:styleId="NichtaufgelsteErwhnung6">
    <w:name w:val="Nicht aufgelöste Erwähnung6"/>
    <w:basedOn w:val="Absatz-Standardschriftart"/>
    <w:uiPriority w:val="99"/>
    <w:semiHidden/>
    <w:unhideWhenUsed/>
    <w:rsid w:val="00AB0FC4"/>
    <w:rPr>
      <w:color w:val="605E5C"/>
      <w:shd w:val="clear" w:color="auto" w:fill="E1DFDD"/>
    </w:rPr>
  </w:style>
  <w:style w:type="character" w:customStyle="1" w:styleId="NichtaufgelsteErwhnung7">
    <w:name w:val="Nicht aufgelöste Erwähnung7"/>
    <w:basedOn w:val="Absatz-Standardschriftart"/>
    <w:uiPriority w:val="99"/>
    <w:semiHidden/>
    <w:unhideWhenUsed/>
    <w:rsid w:val="000040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yperlink" Target="mailto:metabo@cc-stuttgart.de"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klang@metabo.de" TargetMode="External"/><Relationship Id="rId2" Type="http://schemas.openxmlformats.org/officeDocument/2006/relationships/numbering" Target="numbering.xml"/><Relationship Id="rId16" Type="http://schemas.openxmlformats.org/officeDocument/2006/relationships/hyperlink" Target="https://www.hellermanntyton.d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metabo.com" TargetMode="External"/><Relationship Id="rId23" Type="http://schemas.openxmlformats.org/officeDocument/2006/relationships/theme" Target="theme/theme1.xml"/><Relationship Id="rId10" Type="http://schemas.openxmlformats.org/officeDocument/2006/relationships/image" Target="media/image1.jpg"/><Relationship Id="rId19" Type="http://schemas.openxmlformats.org/officeDocument/2006/relationships/hyperlink" Target="mailto:James.Hill@HellermannTyton.de" TargetMode="Externa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cordless-alliance-system.de"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46CD1F-37A5-4E44-9097-F7C156BA45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1234</Words>
  <Characters>9137</Characters>
  <Application>Microsoft Office Word</Application>
  <DocSecurity>0</DocSecurity>
  <Lines>76</Lines>
  <Paragraphs>20</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10351</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Karin Lang</cp:lastModifiedBy>
  <cp:revision>5</cp:revision>
  <cp:lastPrinted>2021-04-22T09:39:00Z</cp:lastPrinted>
  <dcterms:created xsi:type="dcterms:W3CDTF">2022-02-16T12:28:00Z</dcterms:created>
  <dcterms:modified xsi:type="dcterms:W3CDTF">2022-02-24T09:54:00Z</dcterms:modified>
</cp:coreProperties>
</file>