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67B295" w14:textId="1FFDD3A8" w:rsidR="00E6446D" w:rsidRDefault="00E431E0" w:rsidP="00E6446D">
      <w:pPr>
        <w:pStyle w:val="berschrift1"/>
        <w:rPr>
          <w:lang w:eastAsia="de-DE"/>
        </w:rPr>
      </w:pPr>
      <w:r>
        <w:rPr>
          <w:lang w:eastAsia="de-DE"/>
        </w:rPr>
        <mc:AlternateContent>
          <mc:Choice Requires="wps">
            <w:drawing>
              <wp:anchor distT="0" distB="0" distL="114300" distR="114300" simplePos="0" relativeHeight="251659264" behindDoc="0" locked="0" layoutInCell="1" allowOverlap="1" wp14:anchorId="1AB7E88F" wp14:editId="5C0CE27A">
                <wp:simplePos x="0" y="0"/>
                <wp:positionH relativeFrom="column">
                  <wp:posOffset>4924425</wp:posOffset>
                </wp:positionH>
                <wp:positionV relativeFrom="paragraph">
                  <wp:posOffset>-80645</wp:posOffset>
                </wp:positionV>
                <wp:extent cx="1562735" cy="763270"/>
                <wp:effectExtent l="4445" t="3810" r="4445" b="4445"/>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735"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729EE" w14:textId="77777777" w:rsidR="0007215D" w:rsidRPr="003074D9" w:rsidRDefault="0007215D" w:rsidP="00E431E0">
                            <w:pPr>
                              <w:spacing w:line="276" w:lineRule="auto"/>
                              <w:rPr>
                                <w:rStyle w:val="SchwacheHervorhebung"/>
                                <w:lang w:val="nl-NL"/>
                              </w:rPr>
                            </w:pPr>
                            <w:r w:rsidRPr="003074D9">
                              <w:rPr>
                                <w:rStyle w:val="SchwacheHervorhebung"/>
                                <w:lang w:val="nl-NL"/>
                              </w:rPr>
                              <w:t>Metabo Akku-Blindnietmutternpistole</w:t>
                            </w:r>
                          </w:p>
                          <w:p w14:paraId="1C908939" w14:textId="77777777" w:rsidR="0007215D" w:rsidRPr="003074D9" w:rsidRDefault="0007215D" w:rsidP="00E431E0">
                            <w:pPr>
                              <w:spacing w:line="276" w:lineRule="auto"/>
                              <w:rPr>
                                <w:color w:val="7F7F7F"/>
                                <w:sz w:val="16"/>
                                <w:szCs w:val="16"/>
                                <w:lang w:val="nl-NL"/>
                              </w:rPr>
                            </w:pPr>
                            <w:r w:rsidRPr="003074D9">
                              <w:rPr>
                                <w:rStyle w:val="SchwacheHervorhebung"/>
                                <w:lang w:val="nl-NL"/>
                              </w:rPr>
                              <w:t>NMP 18 LTX BL M10</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AB7E88F" id="_x0000_t202" coordsize="21600,21600" o:spt="202" path="m,l,21600r21600,l21600,xe">
                <v:stroke joinstyle="miter"/>
                <v:path gradientshapeok="t" o:connecttype="rect"/>
              </v:shapetype>
              <v:shape id="Text Box 5" o:spid="_x0000_s1026" type="#_x0000_t202" style="position:absolute;margin-left:387.75pt;margin-top:-6.35pt;width:123.05pt;height:60.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" stroked="f">
                <v:textbox style="mso-fit-shape-to-text:t">
                  <w:txbxContent>
                    <w:p w14:paraId="5E7729EE" w14:textId="77777777" w:rsidR="0007215D" w:rsidRPr="003074D9" w:rsidRDefault="0007215D" w:rsidP="00E431E0">
                      <w:pPr>
                        <w:spacing w:line="276" w:lineRule="auto"/>
                        <w:rPr>
                          <w:rStyle w:val="SchwacheHervorhebung"/>
                          <w:lang w:val="nl-NL"/>
                        </w:rPr>
                      </w:pPr>
                      <w:r w:rsidRPr="003074D9">
                        <w:rPr>
                          <w:rStyle w:val="SchwacheHervorhebung"/>
                          <w:lang w:val="nl-NL"/>
                        </w:rPr>
                        <w:t>Metabo Akku-Blindnietmutternpistole</w:t>
                      </w:r>
                    </w:p>
                    <w:p w14:paraId="1C908939" w14:textId="77777777" w:rsidR="0007215D" w:rsidRPr="003074D9" w:rsidRDefault="0007215D" w:rsidP="00E431E0">
                      <w:pPr>
                        <w:spacing w:line="276" w:lineRule="auto"/>
                        <w:rPr>
                          <w:color w:val="7F7F7F"/>
                          <w:sz w:val="16"/>
                          <w:szCs w:val="16"/>
                          <w:lang w:val="nl-NL"/>
                        </w:rPr>
                      </w:pPr>
                      <w:r w:rsidRPr="003074D9">
                        <w:rPr>
                          <w:rStyle w:val="SchwacheHervorhebung"/>
                          <w:lang w:val="nl-NL"/>
                        </w:rPr>
                        <w:t>NMP 18 LTX BL M10</w:t>
                      </w:r>
                    </w:p>
                  </w:txbxContent>
                </v:textbox>
              </v:shape>
            </w:pict>
          </mc:Fallback>
        </mc:AlternateContent>
      </w:r>
      <w:r w:rsidR="005723CF">
        <w:rPr>
          <w:lang w:eastAsia="de-DE"/>
        </w:rPr>
        <w:t xml:space="preserve">Schnelles und einfaches Setzen von Nietmuttern: </w:t>
      </w:r>
      <w:r w:rsidR="001A2991">
        <w:rPr>
          <w:lang w:eastAsia="de-DE"/>
        </w:rPr>
        <w:t>Neue</w:t>
      </w:r>
      <w:r w:rsidR="00E6446D">
        <w:rPr>
          <w:lang w:eastAsia="de-DE"/>
        </w:rPr>
        <w:t xml:space="preserve"> Akku-Nietmutternpistole von Metabo</w:t>
      </w:r>
    </w:p>
    <w:p w14:paraId="4C3ADB30" w14:textId="38252C83" w:rsidR="00E6446D" w:rsidRPr="00A23777" w:rsidRDefault="00E6446D" w:rsidP="00E6446D">
      <w:pPr>
        <w:spacing w:line="360" w:lineRule="auto"/>
        <w:ind w:right="21"/>
        <w:rPr>
          <w:rFonts w:ascii="Arial" w:hAnsi="Arial" w:cs="Arial"/>
          <w:sz w:val="20"/>
        </w:rPr>
      </w:pPr>
    </w:p>
    <w:p w14:paraId="1074A54D" w14:textId="78997B55" w:rsidR="00042CAA" w:rsidRDefault="00042CAA" w:rsidP="00E6446D">
      <w:pPr>
        <w:pStyle w:val="Listenabsatz"/>
        <w:numPr>
          <w:ilvl w:val="0"/>
          <w:numId w:val="3"/>
        </w:numPr>
        <w:spacing w:line="360" w:lineRule="auto"/>
        <w:ind w:right="21"/>
        <w:rPr>
          <w:rFonts w:ascii="Arial" w:hAnsi="Arial" w:cs="Arial"/>
          <w:b/>
          <w:bCs/>
          <w:sz w:val="20"/>
        </w:rPr>
      </w:pPr>
      <w:r w:rsidRPr="00042CAA">
        <w:rPr>
          <w:rFonts w:ascii="Arial" w:hAnsi="Arial" w:cs="Arial"/>
          <w:b/>
          <w:bCs/>
          <w:sz w:val="20"/>
        </w:rPr>
        <w:t>Für Nietverbindungen, die sich wieder lösen lassen</w:t>
      </w:r>
    </w:p>
    <w:p w14:paraId="2155FFE5" w14:textId="145EB5E4" w:rsidR="00E6446D" w:rsidRDefault="00E6446D" w:rsidP="00E6446D">
      <w:pPr>
        <w:pStyle w:val="Listenabsatz"/>
        <w:numPr>
          <w:ilvl w:val="0"/>
          <w:numId w:val="3"/>
        </w:numPr>
        <w:spacing w:line="360" w:lineRule="auto"/>
        <w:ind w:right="21"/>
        <w:rPr>
          <w:rFonts w:ascii="Arial" w:hAnsi="Arial" w:cs="Arial"/>
          <w:b/>
          <w:bCs/>
          <w:sz w:val="20"/>
        </w:rPr>
      </w:pPr>
      <w:r>
        <w:rPr>
          <w:rFonts w:ascii="Arial" w:hAnsi="Arial" w:cs="Arial"/>
          <w:b/>
          <w:bCs/>
          <w:sz w:val="20"/>
        </w:rPr>
        <w:t>Einfache Voreinstellung der Setzkraft über LED-Display</w:t>
      </w:r>
    </w:p>
    <w:p w14:paraId="7B46AC29" w14:textId="7EF23176" w:rsidR="00E6446D" w:rsidRPr="002632DC" w:rsidRDefault="00E431E0" w:rsidP="00E6446D">
      <w:pPr>
        <w:pStyle w:val="Listenabsatz"/>
        <w:numPr>
          <w:ilvl w:val="0"/>
          <w:numId w:val="3"/>
        </w:numPr>
        <w:spacing w:line="360" w:lineRule="auto"/>
        <w:ind w:right="21"/>
      </w:pPr>
      <w:r>
        <w:rPr>
          <w:rFonts w:ascii="Arial" w:hAnsi="Arial" w:cs="Arial"/>
          <w:b/>
          <w:bCs/>
          <w:sz w:val="20"/>
        </w:rPr>
        <w:t>Z</w:t>
      </w:r>
      <w:r w:rsidR="00E6446D" w:rsidRPr="00B6795B">
        <w:rPr>
          <w:rFonts w:ascii="Arial" w:hAnsi="Arial" w:cs="Arial"/>
          <w:b/>
          <w:bCs/>
          <w:sz w:val="20"/>
        </w:rPr>
        <w:t>eitsparende Autoreverse-Funktion:</w:t>
      </w:r>
      <w:r w:rsidR="00E6446D">
        <w:rPr>
          <w:rFonts w:ascii="Arial" w:hAnsi="Arial" w:cs="Arial"/>
          <w:b/>
          <w:bCs/>
          <w:sz w:val="20"/>
        </w:rPr>
        <w:t xml:space="preserve"> automatisches </w:t>
      </w:r>
      <w:proofErr w:type="spellStart"/>
      <w:r w:rsidR="00E6446D">
        <w:rPr>
          <w:rFonts w:ascii="Arial" w:hAnsi="Arial" w:cs="Arial"/>
          <w:b/>
          <w:bCs/>
          <w:sz w:val="20"/>
        </w:rPr>
        <w:t>Aufdrillen</w:t>
      </w:r>
      <w:proofErr w:type="spellEnd"/>
      <w:r w:rsidR="00E6446D">
        <w:rPr>
          <w:rFonts w:ascii="Arial" w:hAnsi="Arial" w:cs="Arial"/>
          <w:b/>
          <w:bCs/>
          <w:sz w:val="20"/>
        </w:rPr>
        <w:t xml:space="preserve"> der Nietmutter vor und schnelles </w:t>
      </w:r>
      <w:proofErr w:type="spellStart"/>
      <w:r w:rsidR="00E6446D">
        <w:rPr>
          <w:rFonts w:ascii="Arial" w:hAnsi="Arial" w:cs="Arial"/>
          <w:b/>
          <w:bCs/>
          <w:sz w:val="20"/>
        </w:rPr>
        <w:t>Abdrillen</w:t>
      </w:r>
      <w:proofErr w:type="spellEnd"/>
      <w:r w:rsidR="00E6446D">
        <w:rPr>
          <w:rFonts w:ascii="Arial" w:hAnsi="Arial" w:cs="Arial"/>
          <w:b/>
          <w:bCs/>
          <w:sz w:val="20"/>
        </w:rPr>
        <w:t xml:space="preserve"> nach dem Setzen </w:t>
      </w:r>
    </w:p>
    <w:p w14:paraId="61479508" w14:textId="331D6A0F" w:rsidR="00E6446D" w:rsidRPr="00456B68" w:rsidRDefault="00E6446D" w:rsidP="00E6446D">
      <w:pPr>
        <w:pStyle w:val="Listenabsatz"/>
      </w:pPr>
    </w:p>
    <w:p w14:paraId="122D42BA" w14:textId="2CA1765F" w:rsidR="00E6446D" w:rsidRDefault="00E6446D" w:rsidP="00E6446D">
      <w:pPr>
        <w:spacing w:line="360" w:lineRule="auto"/>
        <w:jc w:val="both"/>
        <w:rPr>
          <w:rFonts w:ascii="Arial" w:hAnsi="Arial" w:cs="Arial"/>
          <w:bCs/>
          <w:color w:val="000000"/>
          <w:sz w:val="20"/>
        </w:rPr>
      </w:pPr>
      <w:r w:rsidRPr="00456B68">
        <w:rPr>
          <w:rStyle w:val="Fett"/>
        </w:rPr>
        <w:t xml:space="preserve">Nürtingen, </w:t>
      </w:r>
      <w:r w:rsidR="006838BD">
        <w:rPr>
          <w:rStyle w:val="Fett"/>
        </w:rPr>
        <w:t>März</w:t>
      </w:r>
      <w:r w:rsidR="004F0446">
        <w:rPr>
          <w:rStyle w:val="Fett"/>
        </w:rPr>
        <w:t xml:space="preserve"> 2022</w:t>
      </w:r>
      <w:r w:rsidRPr="00456B68">
        <w:rPr>
          <w:rStyle w:val="Fett"/>
        </w:rPr>
        <w:t>:</w:t>
      </w:r>
      <w:r w:rsidRPr="00456B68">
        <w:rPr>
          <w:rFonts w:ascii="Arial" w:hAnsi="Arial"/>
          <w:b/>
          <w:sz w:val="20"/>
        </w:rPr>
        <w:t xml:space="preserve"> </w:t>
      </w:r>
      <w:r w:rsidRPr="00931E32">
        <w:rPr>
          <w:rFonts w:ascii="Arial" w:hAnsi="Arial"/>
          <w:sz w:val="20"/>
        </w:rPr>
        <w:t>Gute Nachrichten</w:t>
      </w:r>
      <w:r>
        <w:rPr>
          <w:rFonts w:ascii="Arial" w:hAnsi="Arial"/>
          <w:b/>
          <w:sz w:val="20"/>
        </w:rPr>
        <w:t xml:space="preserve"> </w:t>
      </w:r>
      <w:r>
        <w:rPr>
          <w:rFonts w:ascii="Arial" w:hAnsi="Arial"/>
          <w:sz w:val="20"/>
        </w:rPr>
        <w:t>für professionelle Anwender, die in dünnen Blechen Innen- oder Außengewinde mit Blindnietmuttern und -schrauben setzen müssen. Mit der</w:t>
      </w:r>
      <w:r>
        <w:rPr>
          <w:rFonts w:ascii="Arial" w:hAnsi="Arial" w:cs="Arial"/>
          <w:bCs/>
          <w:color w:val="000000"/>
          <w:sz w:val="20"/>
        </w:rPr>
        <w:t xml:space="preserve"> neuen </w:t>
      </w:r>
      <w:r w:rsidRPr="00671B40">
        <w:rPr>
          <w:rFonts w:ascii="Arial" w:hAnsi="Arial" w:cs="Arial"/>
          <w:bCs/>
          <w:color w:val="000000"/>
          <w:sz w:val="20"/>
        </w:rPr>
        <w:t>18-Volt-Akku-Nietmutternpistole NMP 18 LTX BL M10</w:t>
      </w:r>
      <w:r>
        <w:rPr>
          <w:rFonts w:ascii="Arial" w:hAnsi="Arial" w:cs="Arial"/>
          <w:bCs/>
          <w:color w:val="000000"/>
          <w:sz w:val="20"/>
        </w:rPr>
        <w:t xml:space="preserve"> von Metabo geht das nun in Sekundenschnelle –</w:t>
      </w:r>
      <w:r w:rsidR="005154D4">
        <w:rPr>
          <w:rFonts w:ascii="Arial" w:hAnsi="Arial" w:cs="Arial"/>
          <w:bCs/>
          <w:color w:val="000000"/>
          <w:sz w:val="20"/>
        </w:rPr>
        <w:t xml:space="preserve"> </w:t>
      </w:r>
      <w:r>
        <w:rPr>
          <w:rFonts w:ascii="Arial" w:hAnsi="Arial" w:cs="Arial"/>
          <w:bCs/>
          <w:color w:val="000000"/>
          <w:sz w:val="20"/>
        </w:rPr>
        <w:t>ganz ohne störendes Kabel. „Die Akku-Nietmutternpistole er</w:t>
      </w:r>
      <w:r w:rsidRPr="00CE5D67">
        <w:rPr>
          <w:rFonts w:ascii="Arial" w:hAnsi="Arial" w:cs="Arial"/>
          <w:bCs/>
          <w:color w:val="000000"/>
          <w:sz w:val="20"/>
        </w:rPr>
        <w:t>gänzt unsere bestehende Akku-Blindnietpistole</w:t>
      </w:r>
      <w:r>
        <w:rPr>
          <w:rFonts w:ascii="Arial" w:hAnsi="Arial" w:cs="Arial"/>
          <w:bCs/>
          <w:color w:val="000000"/>
          <w:sz w:val="20"/>
        </w:rPr>
        <w:t xml:space="preserve"> NP 18 LTX BL 5.0</w:t>
      </w:r>
      <w:r w:rsidRPr="00CE5D67">
        <w:rPr>
          <w:rFonts w:ascii="Arial" w:hAnsi="Arial" w:cs="Arial"/>
          <w:bCs/>
          <w:color w:val="000000"/>
          <w:sz w:val="20"/>
        </w:rPr>
        <w:t xml:space="preserve"> ideal. Blindnieten ist </w:t>
      </w:r>
      <w:r>
        <w:rPr>
          <w:rFonts w:ascii="Arial" w:hAnsi="Arial" w:cs="Arial"/>
          <w:bCs/>
          <w:color w:val="000000"/>
          <w:sz w:val="20"/>
        </w:rPr>
        <w:t xml:space="preserve">in nahezu allen Bereichen </w:t>
      </w:r>
      <w:r w:rsidR="00E431E0">
        <w:rPr>
          <w:rFonts w:ascii="Arial" w:hAnsi="Arial" w:cs="Arial"/>
          <w:bCs/>
          <w:color w:val="000000"/>
          <w:sz w:val="20"/>
        </w:rPr>
        <w:t>in</w:t>
      </w:r>
      <w:r>
        <w:rPr>
          <w:rFonts w:ascii="Arial" w:hAnsi="Arial" w:cs="Arial"/>
          <w:bCs/>
          <w:color w:val="000000"/>
          <w:sz w:val="20"/>
        </w:rPr>
        <w:t xml:space="preserve"> Handwerk und Industrie </w:t>
      </w:r>
      <w:r w:rsidRPr="00CE5D67">
        <w:rPr>
          <w:rFonts w:ascii="Arial" w:hAnsi="Arial" w:cs="Arial"/>
          <w:bCs/>
          <w:color w:val="000000"/>
          <w:sz w:val="20"/>
        </w:rPr>
        <w:t>eine sehr</w:t>
      </w:r>
      <w:r>
        <w:rPr>
          <w:rFonts w:ascii="Arial" w:hAnsi="Arial" w:cs="Arial"/>
          <w:bCs/>
          <w:color w:val="000000"/>
          <w:sz w:val="20"/>
        </w:rPr>
        <w:t xml:space="preserve"> beliebte Methode, um Teile aus Metall und anderen Materialien miteinander zu verbinden. In vielen Fällen muss die Verbindung aber auch wieder lösbar sein – und das wird mit der N</w:t>
      </w:r>
      <w:r w:rsidR="00E431E0">
        <w:rPr>
          <w:rFonts w:ascii="Arial" w:hAnsi="Arial" w:cs="Arial"/>
          <w:bCs/>
          <w:color w:val="000000"/>
          <w:sz w:val="20"/>
        </w:rPr>
        <w:t>MP 18 LTX BL M10 jetzt möglich“,</w:t>
      </w:r>
      <w:r>
        <w:rPr>
          <w:rFonts w:ascii="Arial" w:hAnsi="Arial" w:cs="Arial"/>
          <w:bCs/>
          <w:color w:val="000000"/>
          <w:sz w:val="20"/>
        </w:rPr>
        <w:t xml:space="preserve"> erklärt Katja Stark, Produktmanagerin bei Metabo</w:t>
      </w:r>
      <w:r>
        <w:rPr>
          <w:rFonts w:ascii="Arial" w:hAnsi="Arial"/>
          <w:sz w:val="20"/>
        </w:rPr>
        <w:t xml:space="preserve">. </w:t>
      </w:r>
      <w:r>
        <w:rPr>
          <w:rFonts w:ascii="Arial" w:hAnsi="Arial" w:cs="Arial"/>
          <w:bCs/>
          <w:color w:val="000000"/>
          <w:sz w:val="20"/>
        </w:rPr>
        <w:t xml:space="preserve">Die zum Material der Nietmutter passende Setzkraft können Anwender </w:t>
      </w:r>
      <w:r w:rsidRPr="00E3415F">
        <w:rPr>
          <w:rFonts w:ascii="Arial" w:hAnsi="Arial" w:cs="Arial"/>
          <w:bCs/>
          <w:sz w:val="20"/>
        </w:rPr>
        <w:t>einfach aus einer Tabelle ablesen</w:t>
      </w:r>
      <w:r>
        <w:rPr>
          <w:rFonts w:ascii="Arial" w:hAnsi="Arial" w:cs="Arial"/>
          <w:bCs/>
          <w:color w:val="000000"/>
          <w:sz w:val="20"/>
        </w:rPr>
        <w:t xml:space="preserve">, über ein LED-Eingabefeld einstellen und für die nächste Anwendung speichern. </w:t>
      </w:r>
      <w:r w:rsidR="00E431E0">
        <w:rPr>
          <w:rFonts w:ascii="Arial" w:hAnsi="Arial" w:cs="Arial"/>
          <w:bCs/>
          <w:color w:val="000000"/>
          <w:sz w:val="20"/>
        </w:rPr>
        <w:t xml:space="preserve">Vor dem Setzen drillt die Maschine die Blindnietmutter automatisch auf den ausgewählten Gewindedorn auf. </w:t>
      </w:r>
      <w:r>
        <w:rPr>
          <w:rFonts w:ascii="Arial" w:hAnsi="Arial" w:cs="Arial"/>
          <w:bCs/>
          <w:color w:val="000000"/>
          <w:sz w:val="20"/>
        </w:rPr>
        <w:t xml:space="preserve">Nach dem Setzen fährt der Zugmechanismus zurück in die Ausgangsposition und die Mutter wird vom Gewindedorn </w:t>
      </w:r>
      <w:proofErr w:type="spellStart"/>
      <w:r>
        <w:rPr>
          <w:rFonts w:ascii="Arial" w:hAnsi="Arial" w:cs="Arial"/>
          <w:bCs/>
          <w:color w:val="000000"/>
          <w:sz w:val="20"/>
        </w:rPr>
        <w:t>abgedrillt</w:t>
      </w:r>
      <w:proofErr w:type="spellEnd"/>
      <w:r>
        <w:rPr>
          <w:rFonts w:ascii="Arial" w:hAnsi="Arial" w:cs="Arial"/>
          <w:bCs/>
          <w:color w:val="000000"/>
          <w:sz w:val="20"/>
        </w:rPr>
        <w:t xml:space="preserve"> – die Maschine ist sofort wieder einsatzbereit. </w:t>
      </w:r>
    </w:p>
    <w:p w14:paraId="6D65A5D8" w14:textId="77777777" w:rsidR="00E6446D" w:rsidRDefault="00E6446D" w:rsidP="00E6446D">
      <w:pPr>
        <w:spacing w:line="360" w:lineRule="auto"/>
        <w:jc w:val="both"/>
        <w:rPr>
          <w:rFonts w:ascii="Arial" w:hAnsi="Arial" w:cs="Arial"/>
          <w:bCs/>
          <w:color w:val="000000"/>
          <w:sz w:val="20"/>
        </w:rPr>
      </w:pPr>
    </w:p>
    <w:p w14:paraId="6F984C39" w14:textId="77777777" w:rsidR="00E6446D" w:rsidRPr="00CE5D67" w:rsidRDefault="00E6446D" w:rsidP="00E6446D">
      <w:pPr>
        <w:spacing w:line="360" w:lineRule="auto"/>
        <w:jc w:val="both"/>
        <w:rPr>
          <w:rFonts w:ascii="Arial" w:hAnsi="Arial" w:cs="Arial"/>
          <w:b/>
          <w:color w:val="000000"/>
          <w:sz w:val="20"/>
        </w:rPr>
      </w:pPr>
      <w:r w:rsidRPr="00FC339B">
        <w:rPr>
          <w:rFonts w:ascii="Arial" w:hAnsi="Arial" w:cs="Arial"/>
          <w:b/>
          <w:color w:val="000000"/>
          <w:sz w:val="20"/>
        </w:rPr>
        <w:t>Tragfähige, lösbare Verbindungen</w:t>
      </w:r>
      <w:r w:rsidRPr="00CE5D67">
        <w:rPr>
          <w:rFonts w:ascii="Arial" w:hAnsi="Arial" w:cs="Arial"/>
          <w:b/>
          <w:color w:val="000000"/>
          <w:sz w:val="20"/>
        </w:rPr>
        <w:t xml:space="preserve"> </w:t>
      </w:r>
      <w:r>
        <w:rPr>
          <w:rFonts w:ascii="Arial" w:hAnsi="Arial" w:cs="Arial"/>
          <w:b/>
          <w:color w:val="000000"/>
          <w:sz w:val="20"/>
        </w:rPr>
        <w:t>in dünnen Materialien</w:t>
      </w:r>
    </w:p>
    <w:p w14:paraId="40B1112E" w14:textId="4D89A2FC" w:rsidR="00E6446D" w:rsidRDefault="00E6446D" w:rsidP="00E6446D">
      <w:pPr>
        <w:spacing w:line="360" w:lineRule="auto"/>
        <w:jc w:val="both"/>
        <w:rPr>
          <w:rFonts w:ascii="Arial" w:hAnsi="Arial" w:cs="Arial"/>
          <w:bCs/>
          <w:color w:val="000000"/>
          <w:sz w:val="20"/>
        </w:rPr>
      </w:pPr>
      <w:r w:rsidRPr="006939F1">
        <w:rPr>
          <w:rFonts w:ascii="Arial" w:hAnsi="Arial" w:cs="Arial"/>
          <w:bCs/>
          <w:color w:val="000000"/>
          <w:sz w:val="20"/>
        </w:rPr>
        <w:t>Ob im Metallbau, in der Klima- oder Gebäudetechnik, im Transportsektor oder in der Automatisierung</w:t>
      </w:r>
      <w:r w:rsidRPr="00CE5D67">
        <w:rPr>
          <w:rFonts w:ascii="Arial" w:hAnsi="Arial" w:cs="Arial"/>
          <w:bCs/>
          <w:color w:val="000000"/>
          <w:sz w:val="20"/>
        </w:rPr>
        <w:t xml:space="preserve"> – viele professionelle Anwender brauchen </w:t>
      </w:r>
      <w:r>
        <w:rPr>
          <w:rFonts w:ascii="Arial" w:hAnsi="Arial" w:cs="Arial"/>
          <w:bCs/>
          <w:color w:val="000000"/>
          <w:sz w:val="20"/>
        </w:rPr>
        <w:t>Nietverbindungen</w:t>
      </w:r>
      <w:r w:rsidRPr="00CE5D67">
        <w:rPr>
          <w:rFonts w:ascii="Arial" w:hAnsi="Arial" w:cs="Arial"/>
          <w:bCs/>
          <w:color w:val="000000"/>
          <w:sz w:val="20"/>
        </w:rPr>
        <w:t>, die sich auch wieder lösen lassen.</w:t>
      </w:r>
      <w:r>
        <w:rPr>
          <w:rFonts w:ascii="Arial" w:hAnsi="Arial" w:cs="Arial"/>
          <w:bCs/>
          <w:color w:val="000000"/>
          <w:sz w:val="20"/>
        </w:rPr>
        <w:t xml:space="preserve"> </w:t>
      </w:r>
      <w:r w:rsidRPr="00044016">
        <w:rPr>
          <w:rFonts w:ascii="Arial" w:hAnsi="Arial" w:cs="Arial"/>
          <w:bCs/>
          <w:color w:val="000000"/>
          <w:sz w:val="20"/>
        </w:rPr>
        <w:t xml:space="preserve">„Denkt man an </w:t>
      </w:r>
      <w:r w:rsidR="007D1E5F" w:rsidRPr="00044016">
        <w:rPr>
          <w:rFonts w:ascii="Arial" w:hAnsi="Arial" w:cs="Arial"/>
          <w:bCs/>
          <w:color w:val="000000"/>
          <w:sz w:val="20"/>
        </w:rPr>
        <w:t>ein Abdeckblech</w:t>
      </w:r>
      <w:r w:rsidR="003E245D" w:rsidRPr="00044016">
        <w:rPr>
          <w:rFonts w:ascii="Arial" w:hAnsi="Arial" w:cs="Arial"/>
          <w:bCs/>
          <w:color w:val="000000"/>
          <w:sz w:val="20"/>
        </w:rPr>
        <w:t xml:space="preserve"> </w:t>
      </w:r>
      <w:r w:rsidR="005C7E89">
        <w:rPr>
          <w:rFonts w:ascii="Arial" w:hAnsi="Arial" w:cs="Arial"/>
          <w:bCs/>
          <w:color w:val="000000"/>
          <w:sz w:val="20"/>
        </w:rPr>
        <w:t>und eine dünnwandige</w:t>
      </w:r>
      <w:r w:rsidR="007D1E5F" w:rsidRPr="00044016">
        <w:rPr>
          <w:rFonts w:ascii="Arial" w:hAnsi="Arial" w:cs="Arial"/>
          <w:bCs/>
          <w:color w:val="000000"/>
          <w:sz w:val="20"/>
        </w:rPr>
        <w:t xml:space="preserve"> Grundkonstruktion,</w:t>
      </w:r>
      <w:r w:rsidR="007D1E5F">
        <w:rPr>
          <w:rFonts w:ascii="Arial" w:hAnsi="Arial" w:cs="Arial"/>
          <w:bCs/>
          <w:color w:val="000000"/>
          <w:sz w:val="20"/>
        </w:rPr>
        <w:t xml:space="preserve"> </w:t>
      </w:r>
      <w:r>
        <w:rPr>
          <w:rFonts w:ascii="Arial" w:hAnsi="Arial" w:cs="Arial"/>
          <w:bCs/>
          <w:color w:val="000000"/>
          <w:sz w:val="20"/>
        </w:rPr>
        <w:t xml:space="preserve">so lassen sich die beiden Werkstücke nicht einfach miteinander verschrauben, </w:t>
      </w:r>
      <w:r w:rsidR="0007215D">
        <w:rPr>
          <w:rFonts w:ascii="Arial" w:hAnsi="Arial" w:cs="Arial"/>
          <w:bCs/>
          <w:color w:val="000000"/>
          <w:sz w:val="20"/>
        </w:rPr>
        <w:t xml:space="preserve">da die Konstruktion wegen fehlender Gewindegänge ausreißen würde“, </w:t>
      </w:r>
      <w:r>
        <w:rPr>
          <w:rFonts w:ascii="Arial" w:hAnsi="Arial" w:cs="Arial"/>
          <w:bCs/>
          <w:color w:val="000000"/>
          <w:sz w:val="20"/>
        </w:rPr>
        <w:t xml:space="preserve">erklärt Stark. „Die Lösung </w:t>
      </w:r>
      <w:r w:rsidR="003E245D">
        <w:rPr>
          <w:rFonts w:ascii="Arial" w:hAnsi="Arial" w:cs="Arial"/>
          <w:bCs/>
          <w:color w:val="000000"/>
          <w:sz w:val="20"/>
        </w:rPr>
        <w:t xml:space="preserve">ist das Setzen von Nietmuttern, da so ein tragfähiges Gewinde entsteht. </w:t>
      </w:r>
      <w:r>
        <w:rPr>
          <w:rFonts w:ascii="Arial" w:hAnsi="Arial" w:cs="Arial"/>
          <w:bCs/>
          <w:color w:val="000000"/>
          <w:sz w:val="20"/>
        </w:rPr>
        <w:t>Anschließend kann das Abdeckblech mit der Grundkonstruktion verschraubt werden. Im Servicefall müssen dann nur die Schrauben entfernt w</w:t>
      </w:r>
      <w:r w:rsidR="00CC2D33">
        <w:rPr>
          <w:rFonts w:ascii="Arial" w:hAnsi="Arial" w:cs="Arial"/>
          <w:bCs/>
          <w:color w:val="000000"/>
          <w:sz w:val="20"/>
        </w:rPr>
        <w:t>erden und der Zugang ist frei.“</w:t>
      </w:r>
    </w:p>
    <w:p w14:paraId="77308FC3" w14:textId="77777777" w:rsidR="00021DD1" w:rsidRDefault="00021DD1" w:rsidP="00B307C6">
      <w:pPr>
        <w:spacing w:line="360" w:lineRule="auto"/>
        <w:jc w:val="both"/>
        <w:rPr>
          <w:rFonts w:ascii="Arial" w:hAnsi="Arial" w:cs="Arial"/>
          <w:bCs/>
          <w:color w:val="000000"/>
          <w:sz w:val="20"/>
        </w:rPr>
      </w:pPr>
    </w:p>
    <w:p w14:paraId="63ECEFE5" w14:textId="624091E3" w:rsidR="00E6446D" w:rsidRPr="00B307C6" w:rsidRDefault="00B307C6" w:rsidP="00B307C6">
      <w:pPr>
        <w:spacing w:line="360" w:lineRule="auto"/>
        <w:jc w:val="both"/>
        <w:rPr>
          <w:rFonts w:ascii="Arial" w:hAnsi="Arial" w:cs="Arial"/>
          <w:bCs/>
          <w:color w:val="000000"/>
          <w:sz w:val="20"/>
        </w:rPr>
      </w:pPr>
      <w:r>
        <w:rPr>
          <w:rFonts w:ascii="Arial" w:hAnsi="Arial" w:cs="Arial"/>
          <w:bCs/>
          <w:color w:val="000000"/>
          <w:sz w:val="20"/>
        </w:rPr>
        <w:lastRenderedPageBreak/>
        <w:t>Blindnietmuttern werden nur von</w:t>
      </w:r>
      <w:r w:rsidR="00E6446D">
        <w:rPr>
          <w:rFonts w:ascii="Arial" w:hAnsi="Arial" w:cs="Arial"/>
          <w:bCs/>
          <w:color w:val="000000"/>
          <w:sz w:val="20"/>
        </w:rPr>
        <w:t xml:space="preserve"> einer Seite sichtbar ins Material gesetzt</w:t>
      </w:r>
      <w:r>
        <w:rPr>
          <w:rFonts w:ascii="Arial" w:hAnsi="Arial" w:cs="Arial"/>
          <w:bCs/>
          <w:color w:val="000000"/>
          <w:sz w:val="20"/>
        </w:rPr>
        <w:t xml:space="preserve"> –</w:t>
      </w:r>
      <w:r w:rsidR="00021DD1">
        <w:rPr>
          <w:rFonts w:ascii="Arial" w:hAnsi="Arial" w:cs="Arial"/>
          <w:bCs/>
          <w:color w:val="000000"/>
          <w:sz w:val="20"/>
        </w:rPr>
        <w:t xml:space="preserve"> das ist besonders praktisch,</w:t>
      </w:r>
      <w:r>
        <w:rPr>
          <w:rFonts w:ascii="Arial" w:hAnsi="Arial" w:cs="Arial"/>
          <w:bCs/>
          <w:color w:val="000000"/>
          <w:sz w:val="20"/>
        </w:rPr>
        <w:t xml:space="preserve"> </w:t>
      </w:r>
      <w:r w:rsidR="00E6446D" w:rsidRPr="00B307C6">
        <w:rPr>
          <w:rFonts w:ascii="Arial" w:hAnsi="Arial" w:cs="Arial"/>
          <w:bCs/>
          <w:color w:val="000000"/>
          <w:sz w:val="20"/>
        </w:rPr>
        <w:t xml:space="preserve">wenn das Werkstück nur einseitig zugänglich ist. Häufig ist das die einzige Möglichkeit, um eine Schraubverbindung in dünnen Bauteilen zu erzeugen. </w:t>
      </w:r>
    </w:p>
    <w:p w14:paraId="13BC0A66" w14:textId="77777777" w:rsidR="00E6446D" w:rsidRDefault="00E6446D" w:rsidP="00E6446D">
      <w:pPr>
        <w:spacing w:line="360" w:lineRule="auto"/>
        <w:jc w:val="both"/>
        <w:rPr>
          <w:rFonts w:ascii="Arial" w:hAnsi="Arial" w:cs="Arial"/>
          <w:bCs/>
          <w:color w:val="000000"/>
          <w:sz w:val="20"/>
        </w:rPr>
      </w:pPr>
    </w:p>
    <w:p w14:paraId="2FE7953E" w14:textId="5B9953D5" w:rsidR="00E6446D" w:rsidRPr="00485E74" w:rsidRDefault="003A3365" w:rsidP="00E6446D">
      <w:pPr>
        <w:spacing w:line="360" w:lineRule="auto"/>
        <w:jc w:val="both"/>
        <w:rPr>
          <w:rFonts w:ascii="Arial" w:hAnsi="Arial" w:cs="Arial"/>
          <w:b/>
          <w:color w:val="000000"/>
          <w:sz w:val="20"/>
        </w:rPr>
      </w:pPr>
      <w:r>
        <w:rPr>
          <w:rFonts w:ascii="Arial" w:hAnsi="Arial" w:cs="Arial"/>
          <w:b/>
          <w:color w:val="000000"/>
          <w:sz w:val="20"/>
        </w:rPr>
        <w:t>Von der Setzkraft-</w:t>
      </w:r>
      <w:r w:rsidR="006F07C7">
        <w:rPr>
          <w:rFonts w:ascii="Arial" w:hAnsi="Arial" w:cs="Arial"/>
          <w:b/>
          <w:color w:val="000000"/>
          <w:sz w:val="20"/>
        </w:rPr>
        <w:t>Infok</w:t>
      </w:r>
      <w:r>
        <w:rPr>
          <w:rFonts w:ascii="Arial" w:hAnsi="Arial" w:cs="Arial"/>
          <w:b/>
          <w:color w:val="000000"/>
          <w:sz w:val="20"/>
        </w:rPr>
        <w:t>arte bis zum Depot – an alles gedacht</w:t>
      </w:r>
    </w:p>
    <w:p w14:paraId="6255291D" w14:textId="5E256BB3" w:rsidR="00E6446D" w:rsidRDefault="00A93B93" w:rsidP="00E6446D">
      <w:pPr>
        <w:spacing w:line="360" w:lineRule="auto"/>
        <w:jc w:val="both"/>
        <w:rPr>
          <w:rFonts w:ascii="Arial" w:hAnsi="Arial" w:cs="Arial"/>
          <w:bCs/>
          <w:color w:val="000000"/>
          <w:sz w:val="20"/>
        </w:rPr>
      </w:pPr>
      <w:r>
        <w:rPr>
          <w:rFonts w:ascii="Arial" w:hAnsi="Arial" w:cs="Arial"/>
          <w:bCs/>
          <w:color w:val="000000"/>
          <w:sz w:val="20"/>
        </w:rPr>
        <w:t>Je nach</w:t>
      </w:r>
      <w:r w:rsidR="00E6446D">
        <w:rPr>
          <w:rFonts w:ascii="Arial" w:hAnsi="Arial" w:cs="Arial"/>
          <w:bCs/>
          <w:color w:val="000000"/>
          <w:sz w:val="20"/>
        </w:rPr>
        <w:t xml:space="preserve"> Anwendungsfall werden Blindnietmuttern aus Stahl, Aluminium oder Edelstahl verwendet. Im Lieferumfang der Nietmutternpistole ist eine Setzkraft-Infokarte enthalten. Aus ihr kann der Anwender entnehmen, welche Setzkraft zum Material der Nietmuttern passt. </w:t>
      </w:r>
      <w:r w:rsidR="00021DD1">
        <w:rPr>
          <w:rFonts w:ascii="Arial" w:hAnsi="Arial" w:cs="Arial"/>
          <w:bCs/>
          <w:color w:val="000000"/>
          <w:sz w:val="20"/>
        </w:rPr>
        <w:t>Die</w:t>
      </w:r>
      <w:r w:rsidR="00E6446D" w:rsidRPr="00390BA3">
        <w:rPr>
          <w:rFonts w:ascii="Arial" w:hAnsi="Arial" w:cs="Arial"/>
          <w:bCs/>
          <w:sz w:val="20"/>
        </w:rPr>
        <w:t xml:space="preserve"> Werte </w:t>
      </w:r>
      <w:r w:rsidR="00021DD1">
        <w:rPr>
          <w:rFonts w:ascii="Arial" w:hAnsi="Arial" w:cs="Arial"/>
          <w:bCs/>
          <w:sz w:val="20"/>
        </w:rPr>
        <w:t xml:space="preserve">können unkompliziert </w:t>
      </w:r>
      <w:r w:rsidR="00E6446D">
        <w:rPr>
          <w:rFonts w:ascii="Arial" w:hAnsi="Arial" w:cs="Arial"/>
          <w:bCs/>
          <w:color w:val="000000"/>
          <w:sz w:val="20"/>
        </w:rPr>
        <w:t xml:space="preserve">über ein LED-Display an der Maschine angewählt werden – die korrekte </w:t>
      </w:r>
      <w:r w:rsidR="00E6446D" w:rsidRPr="00B91728">
        <w:rPr>
          <w:rFonts w:ascii="Arial" w:hAnsi="Arial" w:cs="Arial"/>
          <w:bCs/>
          <w:color w:val="000000"/>
          <w:sz w:val="20"/>
        </w:rPr>
        <w:t>Einstellung</w:t>
      </w:r>
      <w:r w:rsidR="00E6446D">
        <w:rPr>
          <w:rFonts w:ascii="Arial" w:hAnsi="Arial" w:cs="Arial"/>
          <w:bCs/>
          <w:color w:val="000000"/>
          <w:sz w:val="20"/>
        </w:rPr>
        <w:t xml:space="preserve"> schont Material und Gewinde und stellt sicher, dass die Blindnietmuttern fest im Material verankert werden. Die Einstellungen lassen sich auch für künftige Anwendungen speichern, insgesamt zehn Speicherplätze stehen zur Verfügung. </w:t>
      </w:r>
      <w:bookmarkStart w:id="0" w:name="_Hlk77845847"/>
      <w:r w:rsidR="00E6446D">
        <w:rPr>
          <w:rFonts w:ascii="Arial" w:hAnsi="Arial" w:cs="Arial"/>
          <w:bCs/>
          <w:color w:val="000000"/>
          <w:sz w:val="20"/>
        </w:rPr>
        <w:t xml:space="preserve">Ein weiterer Pluspunkt: Vor dem Setzen drillt die Maschine die Nietmutter automatisch auf. Dank Autoreverse-Funktion fährt der Zugmechanismus nach dem Setzen zurück in die Ausgangsposition und die Mutter wird vom Gewindedorn </w:t>
      </w:r>
      <w:proofErr w:type="spellStart"/>
      <w:r w:rsidR="00E6446D">
        <w:rPr>
          <w:rFonts w:ascii="Arial" w:hAnsi="Arial" w:cs="Arial"/>
          <w:bCs/>
          <w:color w:val="000000"/>
          <w:sz w:val="20"/>
        </w:rPr>
        <w:t>abgedrillt</w:t>
      </w:r>
      <w:proofErr w:type="spellEnd"/>
      <w:r w:rsidR="00E6446D">
        <w:rPr>
          <w:rFonts w:ascii="Arial" w:hAnsi="Arial" w:cs="Arial"/>
          <w:bCs/>
          <w:color w:val="000000"/>
          <w:sz w:val="20"/>
        </w:rPr>
        <w:t xml:space="preserve"> – das spart Zeit, denn die Maschine ist sofort wieder einsatzbereit. </w:t>
      </w:r>
      <w:bookmarkEnd w:id="0"/>
      <w:r w:rsidR="00E6446D">
        <w:rPr>
          <w:rFonts w:ascii="Arial" w:hAnsi="Arial" w:cs="Arial"/>
          <w:bCs/>
          <w:color w:val="000000"/>
          <w:sz w:val="20"/>
        </w:rPr>
        <w:t>Beim Setzvorgang kann ein LED-Licht zugeschaltet werden – wahlweise dauerhaft oder nur beim Setzen der Nietmutter. Die Akku-Nietmutternpistole verfügt zudem über ein Gew</w:t>
      </w:r>
      <w:r w:rsidR="00021DD1">
        <w:rPr>
          <w:rFonts w:ascii="Arial" w:hAnsi="Arial" w:cs="Arial"/>
          <w:bCs/>
          <w:color w:val="000000"/>
          <w:sz w:val="20"/>
        </w:rPr>
        <w:t xml:space="preserve">indedorn-Schnellwechselsystem, </w:t>
      </w:r>
      <w:r w:rsidR="00E6446D">
        <w:rPr>
          <w:rFonts w:ascii="Arial" w:hAnsi="Arial" w:cs="Arial"/>
          <w:bCs/>
          <w:color w:val="000000"/>
          <w:sz w:val="20"/>
        </w:rPr>
        <w:t>je nach Blindnietmutter kann so schnell der passende Gewindedorn eingesetzt werden. Am Gehäuse der Maschine befindet sich ein praktisches</w:t>
      </w:r>
      <w:r w:rsidR="001E361D">
        <w:rPr>
          <w:rFonts w:ascii="Arial" w:hAnsi="Arial" w:cs="Arial"/>
          <w:bCs/>
          <w:color w:val="000000"/>
          <w:sz w:val="20"/>
        </w:rPr>
        <w:t xml:space="preserve"> </w:t>
      </w:r>
      <w:r w:rsidR="00021DD1">
        <w:rPr>
          <w:rFonts w:ascii="Arial" w:hAnsi="Arial" w:cs="Arial"/>
          <w:bCs/>
          <w:color w:val="000000"/>
          <w:sz w:val="20"/>
        </w:rPr>
        <w:t>Depot – darin lassen sich</w:t>
      </w:r>
      <w:r w:rsidR="00E6446D">
        <w:rPr>
          <w:rFonts w:ascii="Arial" w:hAnsi="Arial" w:cs="Arial"/>
          <w:bCs/>
          <w:color w:val="000000"/>
          <w:sz w:val="20"/>
        </w:rPr>
        <w:t xml:space="preserve"> weitere Gewindedorne </w:t>
      </w:r>
      <w:r w:rsidR="00021DD1">
        <w:rPr>
          <w:rFonts w:ascii="Arial" w:hAnsi="Arial" w:cs="Arial"/>
          <w:bCs/>
          <w:color w:val="000000"/>
          <w:sz w:val="20"/>
        </w:rPr>
        <w:t>aufbewahren</w:t>
      </w:r>
      <w:r w:rsidR="000E1ABB">
        <w:rPr>
          <w:rFonts w:ascii="Arial" w:hAnsi="Arial" w:cs="Arial"/>
          <w:bCs/>
          <w:color w:val="000000"/>
          <w:sz w:val="20"/>
        </w:rPr>
        <w:t xml:space="preserve">, sie </w:t>
      </w:r>
      <w:r w:rsidR="00021DD1">
        <w:rPr>
          <w:rFonts w:ascii="Arial" w:hAnsi="Arial" w:cs="Arial"/>
          <w:bCs/>
          <w:color w:val="000000"/>
          <w:sz w:val="20"/>
        </w:rPr>
        <w:t>sind dadurch</w:t>
      </w:r>
      <w:r w:rsidR="00E6446D">
        <w:rPr>
          <w:rFonts w:ascii="Arial" w:hAnsi="Arial" w:cs="Arial"/>
          <w:bCs/>
          <w:color w:val="000000"/>
          <w:sz w:val="20"/>
        </w:rPr>
        <w:t xml:space="preserve"> jederzeit griffbereit.  </w:t>
      </w:r>
    </w:p>
    <w:p w14:paraId="436B97F1" w14:textId="2B281144" w:rsidR="00021DD1" w:rsidRDefault="00021DD1" w:rsidP="00E6446D">
      <w:pPr>
        <w:spacing w:line="360" w:lineRule="auto"/>
        <w:jc w:val="both"/>
        <w:rPr>
          <w:rFonts w:ascii="Arial" w:hAnsi="Arial" w:cs="Arial"/>
          <w:bCs/>
          <w:color w:val="000000"/>
          <w:sz w:val="20"/>
        </w:rPr>
      </w:pPr>
    </w:p>
    <w:p w14:paraId="3B2B1CA5" w14:textId="6FA28A56" w:rsidR="003C204B" w:rsidRPr="002653D2" w:rsidRDefault="002653D2" w:rsidP="00E6446D">
      <w:pPr>
        <w:spacing w:line="360" w:lineRule="auto"/>
        <w:jc w:val="both"/>
        <w:rPr>
          <w:rFonts w:ascii="Arial" w:hAnsi="Arial" w:cs="Arial"/>
          <w:b/>
          <w:bCs/>
          <w:color w:val="000000"/>
          <w:sz w:val="20"/>
        </w:rPr>
      </w:pPr>
      <w:r w:rsidRPr="002653D2">
        <w:rPr>
          <w:rFonts w:ascii="Arial" w:hAnsi="Arial" w:cs="Arial"/>
          <w:b/>
          <w:bCs/>
          <w:color w:val="000000"/>
          <w:sz w:val="20"/>
        </w:rPr>
        <w:t xml:space="preserve">Technologie </w:t>
      </w:r>
      <w:r w:rsidR="00D366D9">
        <w:rPr>
          <w:rFonts w:ascii="Arial" w:hAnsi="Arial" w:cs="Arial"/>
          <w:b/>
          <w:bCs/>
          <w:color w:val="000000"/>
          <w:sz w:val="20"/>
        </w:rPr>
        <w:t>aus Anwendersicht</w:t>
      </w:r>
    </w:p>
    <w:p w14:paraId="0C4D21FA" w14:textId="4302AD16" w:rsidR="00E6446D" w:rsidRPr="003C204B" w:rsidRDefault="00E6446D" w:rsidP="00E6446D">
      <w:pPr>
        <w:spacing w:line="360" w:lineRule="auto"/>
        <w:jc w:val="both"/>
        <w:rPr>
          <w:rFonts w:ascii="Arial" w:hAnsi="Arial" w:cs="Arial"/>
          <w:bCs/>
          <w:color w:val="000000"/>
          <w:sz w:val="20"/>
        </w:rPr>
      </w:pPr>
      <w:r>
        <w:rPr>
          <w:rFonts w:ascii="Arial" w:hAnsi="Arial" w:cs="Arial"/>
          <w:bCs/>
          <w:color w:val="000000"/>
          <w:sz w:val="20"/>
        </w:rPr>
        <w:t xml:space="preserve">Mit der Akku-Nietmutternpistole von Metabo lassen sich Nietmuttern verschiedenster Materialien verarbeiten </w:t>
      </w:r>
      <w:r w:rsidR="00021DD1">
        <w:rPr>
          <w:rFonts w:ascii="Arial" w:hAnsi="Arial" w:cs="Arial"/>
          <w:bCs/>
          <w:color w:val="000000"/>
          <w:sz w:val="20"/>
        </w:rPr>
        <w:t>–</w:t>
      </w:r>
      <w:r>
        <w:rPr>
          <w:rFonts w:ascii="Arial" w:hAnsi="Arial" w:cs="Arial"/>
          <w:bCs/>
          <w:color w:val="000000"/>
          <w:sz w:val="20"/>
        </w:rPr>
        <w:t xml:space="preserve"> </w:t>
      </w:r>
      <w:r w:rsidR="00021DD1">
        <w:rPr>
          <w:rFonts w:ascii="Arial" w:hAnsi="Arial" w:cs="Arial"/>
          <w:bCs/>
          <w:color w:val="000000"/>
          <w:sz w:val="20"/>
        </w:rPr>
        <w:t>bei Aluminium bis zu einem Durchmesser von zehn Millimetern, in Stahl bis zu acht und in Edelstahl bis zu sechs Millimeter</w:t>
      </w:r>
      <w:r w:rsidR="001E361D">
        <w:rPr>
          <w:rFonts w:ascii="Arial" w:hAnsi="Arial" w:cs="Arial"/>
          <w:bCs/>
          <w:color w:val="000000"/>
          <w:sz w:val="20"/>
        </w:rPr>
        <w:t>n</w:t>
      </w:r>
      <w:r w:rsidR="00021DD1">
        <w:rPr>
          <w:rFonts w:ascii="Arial" w:hAnsi="Arial" w:cs="Arial"/>
          <w:bCs/>
          <w:color w:val="000000"/>
          <w:sz w:val="20"/>
        </w:rPr>
        <w:t xml:space="preserve"> Durchmesser.</w:t>
      </w:r>
      <w:r w:rsidR="00C42E80">
        <w:rPr>
          <w:rFonts w:ascii="Arial" w:hAnsi="Arial" w:cs="Arial"/>
          <w:bCs/>
          <w:color w:val="000000"/>
          <w:sz w:val="20"/>
        </w:rPr>
        <w:t xml:space="preserve"> </w:t>
      </w:r>
      <w:r w:rsidRPr="00BD59A8">
        <w:rPr>
          <w:rFonts w:ascii="Arial" w:hAnsi="Arial" w:cs="Arial"/>
          <w:bCs/>
          <w:color w:val="000000"/>
          <w:sz w:val="20"/>
        </w:rPr>
        <w:t xml:space="preserve">Mit passendem Adapter (Zubehör) </w:t>
      </w:r>
      <w:r>
        <w:rPr>
          <w:rFonts w:ascii="Arial" w:hAnsi="Arial" w:cs="Arial"/>
          <w:bCs/>
          <w:color w:val="000000"/>
          <w:sz w:val="20"/>
        </w:rPr>
        <w:t xml:space="preserve">ist </w:t>
      </w:r>
      <w:r w:rsidR="00575E9B">
        <w:rPr>
          <w:rFonts w:ascii="Arial" w:hAnsi="Arial" w:cs="Arial"/>
          <w:bCs/>
          <w:color w:val="000000"/>
          <w:sz w:val="20"/>
        </w:rPr>
        <w:t xml:space="preserve">zudem </w:t>
      </w:r>
      <w:r>
        <w:rPr>
          <w:rFonts w:ascii="Arial" w:hAnsi="Arial" w:cs="Arial"/>
          <w:bCs/>
          <w:color w:val="000000"/>
          <w:sz w:val="20"/>
        </w:rPr>
        <w:t xml:space="preserve">die Verarbeitung von </w:t>
      </w:r>
      <w:r w:rsidRPr="00BD59A8">
        <w:rPr>
          <w:rFonts w:ascii="Arial" w:hAnsi="Arial" w:cs="Arial"/>
          <w:bCs/>
          <w:color w:val="000000"/>
          <w:sz w:val="20"/>
        </w:rPr>
        <w:t>Blindnietschrauben</w:t>
      </w:r>
      <w:r>
        <w:rPr>
          <w:rFonts w:ascii="Arial" w:hAnsi="Arial" w:cs="Arial"/>
          <w:bCs/>
          <w:color w:val="000000"/>
          <w:sz w:val="20"/>
        </w:rPr>
        <w:t xml:space="preserve"> möglich. </w:t>
      </w:r>
      <w:r w:rsidR="003C204B">
        <w:rPr>
          <w:rFonts w:ascii="Arial" w:hAnsi="Arial" w:cs="Arial"/>
          <w:bCs/>
          <w:color w:val="000000"/>
          <w:sz w:val="20"/>
        </w:rPr>
        <w:t>Auch für die vor- und nachgelagerten Arbeiten rund um das Setzen von Nietmuttern hat Metabo passende Werkzeuge im Programm. „</w:t>
      </w:r>
      <w:r>
        <w:rPr>
          <w:rFonts w:ascii="Arial" w:hAnsi="Arial" w:cs="Arial"/>
          <w:bCs/>
          <w:color w:val="000000"/>
          <w:sz w:val="20"/>
        </w:rPr>
        <w:t xml:space="preserve">Um </w:t>
      </w:r>
      <w:r w:rsidR="003C204B">
        <w:rPr>
          <w:rFonts w:ascii="Arial" w:hAnsi="Arial" w:cs="Arial"/>
          <w:bCs/>
          <w:color w:val="000000"/>
          <w:sz w:val="20"/>
        </w:rPr>
        <w:t>zum Beispiel das</w:t>
      </w:r>
      <w:r>
        <w:rPr>
          <w:rFonts w:ascii="Arial" w:hAnsi="Arial" w:cs="Arial"/>
          <w:bCs/>
          <w:color w:val="000000"/>
          <w:sz w:val="20"/>
        </w:rPr>
        <w:t xml:space="preserve"> Loch </w:t>
      </w:r>
      <w:r w:rsidR="003C204B">
        <w:rPr>
          <w:rFonts w:ascii="Arial" w:hAnsi="Arial" w:cs="Arial"/>
          <w:bCs/>
          <w:color w:val="000000"/>
          <w:sz w:val="20"/>
        </w:rPr>
        <w:t xml:space="preserve">vorab </w:t>
      </w:r>
      <w:r>
        <w:rPr>
          <w:rFonts w:ascii="Arial" w:hAnsi="Arial" w:cs="Arial"/>
          <w:bCs/>
          <w:color w:val="000000"/>
          <w:sz w:val="20"/>
        </w:rPr>
        <w:t xml:space="preserve">zu bohren, bietet sich der </w:t>
      </w:r>
      <w:r w:rsidRPr="000F069C">
        <w:rPr>
          <w:rFonts w:ascii="Arial" w:hAnsi="Arial" w:cs="Arial"/>
          <w:bCs/>
          <w:color w:val="000000"/>
          <w:sz w:val="20"/>
        </w:rPr>
        <w:t xml:space="preserve">Akku-3-Gang-Bohrschrauber BS 18 LTX-3 BL Q I </w:t>
      </w:r>
      <w:r>
        <w:rPr>
          <w:rFonts w:ascii="Arial" w:hAnsi="Arial" w:cs="Arial"/>
          <w:bCs/>
          <w:color w:val="000000"/>
          <w:sz w:val="20"/>
        </w:rPr>
        <w:t xml:space="preserve">an, zum Verschrauben nimmt man am besten den Akku-Schlagschrauber </w:t>
      </w:r>
      <w:r w:rsidRPr="00B6795B">
        <w:rPr>
          <w:rFonts w:ascii="Arial" w:hAnsi="Arial" w:cs="Arial"/>
          <w:bCs/>
          <w:color w:val="000000"/>
          <w:sz w:val="20"/>
        </w:rPr>
        <w:t>SSD 18 LTX 200 BL</w:t>
      </w:r>
      <w:r>
        <w:rPr>
          <w:rFonts w:ascii="Arial" w:hAnsi="Arial" w:cs="Arial"/>
          <w:bCs/>
          <w:color w:val="000000"/>
          <w:sz w:val="20"/>
        </w:rPr>
        <w:t xml:space="preserve">“, </w:t>
      </w:r>
      <w:r w:rsidR="00E85561">
        <w:rPr>
          <w:rFonts w:ascii="Arial" w:hAnsi="Arial" w:cs="Arial"/>
          <w:bCs/>
          <w:color w:val="000000"/>
          <w:sz w:val="20"/>
        </w:rPr>
        <w:t>erklärt</w:t>
      </w:r>
      <w:r>
        <w:rPr>
          <w:rFonts w:ascii="Arial" w:hAnsi="Arial" w:cs="Arial"/>
          <w:bCs/>
          <w:color w:val="000000"/>
          <w:sz w:val="20"/>
        </w:rPr>
        <w:t xml:space="preserve"> Stark</w:t>
      </w:r>
      <w:r w:rsidRPr="003C204B">
        <w:rPr>
          <w:rFonts w:ascii="Arial" w:hAnsi="Arial" w:cs="Arial"/>
          <w:bCs/>
          <w:color w:val="000000"/>
          <w:sz w:val="20"/>
        </w:rPr>
        <w:t xml:space="preserve">. </w:t>
      </w:r>
      <w:r w:rsidR="003C204B" w:rsidRPr="003C204B">
        <w:rPr>
          <w:rFonts w:ascii="Arial" w:hAnsi="Arial" w:cs="Arial"/>
          <w:bCs/>
          <w:color w:val="000000"/>
          <w:sz w:val="20"/>
        </w:rPr>
        <w:t>Die</w:t>
      </w:r>
      <w:r w:rsidRPr="003C204B">
        <w:rPr>
          <w:rFonts w:ascii="Arial" w:hAnsi="Arial" w:cs="Arial"/>
          <w:bCs/>
          <w:color w:val="000000"/>
          <w:sz w:val="20"/>
        </w:rPr>
        <w:t xml:space="preserve"> NMP 18 LTX BL M10 </w:t>
      </w:r>
      <w:r w:rsidR="003C204B" w:rsidRPr="003C204B">
        <w:rPr>
          <w:rFonts w:ascii="Arial" w:hAnsi="Arial" w:cs="Arial"/>
          <w:bCs/>
          <w:color w:val="000000"/>
          <w:sz w:val="20"/>
        </w:rPr>
        <w:t xml:space="preserve">ist </w:t>
      </w:r>
      <w:r w:rsidRPr="003C204B">
        <w:rPr>
          <w:sz w:val="20"/>
        </w:rPr>
        <w:t>mit ihrem kraftvollen bürstenlosen Motor Teil des 18-Volt-Systems von Metabo</w:t>
      </w:r>
      <w:r w:rsidR="00B07BE9">
        <w:rPr>
          <w:sz w:val="20"/>
        </w:rPr>
        <w:t xml:space="preserve"> </w:t>
      </w:r>
      <w:bookmarkStart w:id="1" w:name="_Hlk75277228"/>
      <w:r w:rsidR="00B07BE9">
        <w:rPr>
          <w:sz w:val="20"/>
        </w:rPr>
        <w:t xml:space="preserve">und </w:t>
      </w:r>
      <w:r w:rsidRPr="003C204B">
        <w:rPr>
          <w:sz w:val="20"/>
        </w:rPr>
        <w:t xml:space="preserve">ergänzt das </w:t>
      </w:r>
      <w:r w:rsidRPr="003C204B">
        <w:rPr>
          <w:sz w:val="20"/>
        </w:rPr>
        <w:lastRenderedPageBreak/>
        <w:t xml:space="preserve">herstellerübergreifende Akku-System CAS </w:t>
      </w:r>
      <w:r w:rsidRPr="003C204B">
        <w:rPr>
          <w:rFonts w:ascii="Arial" w:hAnsi="Arial" w:cs="Arial"/>
          <w:color w:val="000000"/>
          <w:sz w:val="20"/>
        </w:rPr>
        <w:t>(</w:t>
      </w:r>
      <w:proofErr w:type="spellStart"/>
      <w:r w:rsidRPr="003C204B">
        <w:rPr>
          <w:rFonts w:ascii="Arial" w:hAnsi="Arial" w:cs="Arial"/>
          <w:color w:val="000000"/>
          <w:sz w:val="20"/>
        </w:rPr>
        <w:t>Cordless</w:t>
      </w:r>
      <w:proofErr w:type="spellEnd"/>
      <w:r w:rsidRPr="003C204B">
        <w:rPr>
          <w:rFonts w:ascii="Arial" w:hAnsi="Arial" w:cs="Arial"/>
          <w:color w:val="000000"/>
          <w:sz w:val="20"/>
        </w:rPr>
        <w:t xml:space="preserve"> Alliance System). Innerhalb CAS sind derzeit </w:t>
      </w:r>
      <w:r w:rsidR="00A3143C">
        <w:rPr>
          <w:rFonts w:ascii="Arial" w:hAnsi="Arial" w:cs="Arial"/>
          <w:color w:val="000000"/>
          <w:sz w:val="20"/>
        </w:rPr>
        <w:t xml:space="preserve">mehr </w:t>
      </w:r>
      <w:r w:rsidR="00A3143C" w:rsidRPr="0003536B">
        <w:rPr>
          <w:rFonts w:ascii="Arial" w:hAnsi="Arial" w:cs="Arial"/>
          <w:color w:val="000000"/>
          <w:sz w:val="20"/>
        </w:rPr>
        <w:t>als</w:t>
      </w:r>
      <w:r w:rsidRPr="0003536B">
        <w:rPr>
          <w:rFonts w:ascii="Arial" w:hAnsi="Arial" w:cs="Arial"/>
          <w:color w:val="000000"/>
          <w:sz w:val="20"/>
        </w:rPr>
        <w:t xml:space="preserve"> </w:t>
      </w:r>
      <w:r w:rsidR="006838BD" w:rsidRPr="0003536B">
        <w:rPr>
          <w:rFonts w:ascii="Arial" w:hAnsi="Arial" w:cs="Arial"/>
          <w:color w:val="000000"/>
          <w:sz w:val="20"/>
        </w:rPr>
        <w:t>300</w:t>
      </w:r>
      <w:r w:rsidR="00575E9B" w:rsidRPr="0003536B">
        <w:rPr>
          <w:rFonts w:ascii="Arial" w:hAnsi="Arial" w:cs="Arial"/>
          <w:color w:val="000000"/>
          <w:sz w:val="20"/>
        </w:rPr>
        <w:t xml:space="preserve"> </w:t>
      </w:r>
      <w:r w:rsidRPr="0003536B">
        <w:rPr>
          <w:rFonts w:ascii="Arial" w:hAnsi="Arial" w:cs="Arial"/>
          <w:color w:val="000000"/>
          <w:sz w:val="20"/>
        </w:rPr>
        <w:t xml:space="preserve">Maschinen von </w:t>
      </w:r>
      <w:r w:rsidR="00A3143C" w:rsidRPr="0003536B">
        <w:rPr>
          <w:rFonts w:ascii="Arial" w:hAnsi="Arial" w:cs="Arial"/>
          <w:color w:val="000000"/>
          <w:sz w:val="20"/>
        </w:rPr>
        <w:t>mehr als 30</w:t>
      </w:r>
      <w:r w:rsidRPr="0003536B">
        <w:rPr>
          <w:rFonts w:ascii="Arial" w:hAnsi="Arial" w:cs="Arial"/>
          <w:color w:val="000000"/>
          <w:sz w:val="20"/>
        </w:rPr>
        <w:t xml:space="preserve"> unterschiedlichen Herstellern mit einem Akku kompatibel und beliebig kombinierbar.</w:t>
      </w:r>
      <w:r w:rsidRPr="00374F75">
        <w:rPr>
          <w:rFonts w:ascii="Arial" w:hAnsi="Arial" w:cs="Arial"/>
          <w:color w:val="000000"/>
          <w:sz w:val="20"/>
        </w:rPr>
        <w:t xml:space="preserve"> </w:t>
      </w:r>
      <w:bookmarkEnd w:id="1"/>
    </w:p>
    <w:p w14:paraId="061D3084" w14:textId="77777777" w:rsidR="00E6446D" w:rsidRPr="00374F75" w:rsidRDefault="00E6446D" w:rsidP="00E6446D">
      <w:pPr>
        <w:pStyle w:val="KeinLeerraum"/>
        <w:rPr>
          <w:b w:val="0"/>
          <w:bCs w:val="0"/>
        </w:rPr>
      </w:pPr>
    </w:p>
    <w:p w14:paraId="28DAF060" w14:textId="77777777" w:rsidR="00E6446D" w:rsidRDefault="00E6446D" w:rsidP="00E6446D">
      <w:pPr>
        <w:pStyle w:val="KeinLeerraum"/>
      </w:pPr>
    </w:p>
    <w:p w14:paraId="72446418" w14:textId="77777777" w:rsidR="00E6446D" w:rsidRDefault="00E6446D" w:rsidP="00E6446D">
      <w:pPr>
        <w:pStyle w:val="KeinLeerraum"/>
      </w:pPr>
    </w:p>
    <w:p w14:paraId="44C0E906" w14:textId="77777777" w:rsidR="00E6446D" w:rsidRDefault="00E6446D" w:rsidP="00E6446D">
      <w:pPr>
        <w:spacing w:line="360" w:lineRule="auto"/>
        <w:jc w:val="both"/>
        <w:rPr>
          <w:rFonts w:ascii="Arial" w:hAnsi="Arial" w:cs="Arial"/>
          <w:b/>
          <w:bCs/>
          <w:color w:val="000000"/>
          <w:sz w:val="20"/>
        </w:rPr>
      </w:pPr>
      <w:r w:rsidRPr="004430E7">
        <w:rPr>
          <w:rFonts w:ascii="Arial" w:hAnsi="Arial" w:cs="Arial"/>
          <w:b/>
          <w:bCs/>
          <w:color w:val="000000"/>
          <w:sz w:val="20"/>
        </w:rPr>
        <w:t>Technische Daten auf einen Blick</w:t>
      </w:r>
    </w:p>
    <w:tbl>
      <w:tblPr>
        <w:tblStyle w:val="EinfacheTabelle1"/>
        <w:tblW w:w="5671" w:type="dxa"/>
        <w:tblInd w:w="-5" w:type="dxa"/>
        <w:tblLook w:val="04A0" w:firstRow="1" w:lastRow="0" w:firstColumn="1" w:lastColumn="0" w:noHBand="0" w:noVBand="1"/>
      </w:tblPr>
      <w:tblGrid>
        <w:gridCol w:w="3049"/>
        <w:gridCol w:w="2622"/>
      </w:tblGrid>
      <w:tr w:rsidR="00E6446D" w:rsidRPr="002A4A23" w14:paraId="00545B8F" w14:textId="77777777" w:rsidTr="0007215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9" w:type="dxa"/>
            <w:vAlign w:val="center"/>
          </w:tcPr>
          <w:p w14:paraId="37B87235" w14:textId="77777777" w:rsidR="00E6446D" w:rsidRPr="002A4A23" w:rsidRDefault="00E6446D" w:rsidP="0007215D">
            <w:pPr>
              <w:spacing w:line="276" w:lineRule="auto"/>
              <w:jc w:val="both"/>
              <w:rPr>
                <w:rFonts w:ascii="Arial" w:hAnsi="Arial" w:cs="Arial"/>
                <w:bCs w:val="0"/>
                <w:color w:val="000000"/>
                <w:sz w:val="20"/>
              </w:rPr>
            </w:pPr>
          </w:p>
        </w:tc>
        <w:tc>
          <w:tcPr>
            <w:tcW w:w="2622" w:type="dxa"/>
            <w:vAlign w:val="center"/>
          </w:tcPr>
          <w:p w14:paraId="3A022BBA" w14:textId="77777777" w:rsidR="00E6446D" w:rsidRPr="002A4A23" w:rsidRDefault="00E6446D" w:rsidP="0007215D">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sz w:val="20"/>
              </w:rPr>
            </w:pPr>
            <w:r w:rsidRPr="002A4A23">
              <w:rPr>
                <w:rFonts w:ascii="Arial" w:hAnsi="Arial" w:cs="Arial"/>
                <w:bCs w:val="0"/>
                <w:color w:val="000000"/>
                <w:sz w:val="20"/>
              </w:rPr>
              <w:t>NMP 18 LTX BL M10</w:t>
            </w:r>
          </w:p>
        </w:tc>
      </w:tr>
      <w:tr w:rsidR="00E6446D" w:rsidRPr="002A4A23" w14:paraId="11F5348E" w14:textId="77777777" w:rsidTr="0007215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9" w:type="dxa"/>
            <w:vAlign w:val="center"/>
          </w:tcPr>
          <w:p w14:paraId="3F494063" w14:textId="77777777" w:rsidR="00E6446D" w:rsidRPr="002A4A23" w:rsidRDefault="00E6446D" w:rsidP="0007215D">
            <w:pPr>
              <w:spacing w:line="276" w:lineRule="auto"/>
              <w:rPr>
                <w:rFonts w:ascii="Arial" w:hAnsi="Arial" w:cs="Arial"/>
                <w:b w:val="0"/>
                <w:bCs w:val="0"/>
                <w:color w:val="000000"/>
                <w:sz w:val="20"/>
              </w:rPr>
            </w:pPr>
            <w:r w:rsidRPr="002A4A23">
              <w:rPr>
                <w:rFonts w:ascii="Arial" w:hAnsi="Arial" w:cs="Arial"/>
                <w:b w:val="0"/>
                <w:bCs w:val="0"/>
                <w:color w:val="000000"/>
                <w:sz w:val="20"/>
              </w:rPr>
              <w:t>Akkuspannung</w:t>
            </w:r>
          </w:p>
        </w:tc>
        <w:tc>
          <w:tcPr>
            <w:tcW w:w="2622" w:type="dxa"/>
            <w:vAlign w:val="center"/>
          </w:tcPr>
          <w:p w14:paraId="7837DBB9" w14:textId="77777777" w:rsidR="00E6446D" w:rsidRPr="002A4A23" w:rsidRDefault="00E6446D" w:rsidP="0007215D">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sidRPr="002A4A23">
              <w:rPr>
                <w:rFonts w:ascii="Arial" w:hAnsi="Arial" w:cs="Arial"/>
                <w:bCs/>
                <w:color w:val="000000"/>
                <w:sz w:val="20"/>
                <w:lang w:val="en-US"/>
              </w:rPr>
              <w:t>18 V</w:t>
            </w:r>
          </w:p>
        </w:tc>
      </w:tr>
      <w:tr w:rsidR="00E6446D" w:rsidRPr="002A4A23" w14:paraId="5DA27BB3" w14:textId="77777777" w:rsidTr="0007215D">
        <w:tc>
          <w:tcPr>
            <w:cnfStyle w:val="001000000000" w:firstRow="0" w:lastRow="0" w:firstColumn="1" w:lastColumn="0" w:oddVBand="0" w:evenVBand="0" w:oddHBand="0" w:evenHBand="0" w:firstRowFirstColumn="0" w:firstRowLastColumn="0" w:lastRowFirstColumn="0" w:lastRowLastColumn="0"/>
            <w:tcW w:w="3049" w:type="dxa"/>
            <w:vAlign w:val="center"/>
          </w:tcPr>
          <w:p w14:paraId="06EDF83E" w14:textId="77777777" w:rsidR="00E6446D" w:rsidRPr="002A4A23" w:rsidRDefault="00E6446D" w:rsidP="0007215D">
            <w:pPr>
              <w:spacing w:line="276" w:lineRule="auto"/>
              <w:rPr>
                <w:rFonts w:ascii="Arial" w:hAnsi="Arial" w:cs="Arial"/>
                <w:b w:val="0"/>
                <w:bCs w:val="0"/>
                <w:color w:val="000000"/>
                <w:sz w:val="20"/>
              </w:rPr>
            </w:pPr>
            <w:r w:rsidRPr="002A4A23">
              <w:rPr>
                <w:rFonts w:ascii="Arial" w:hAnsi="Arial" w:cs="Arial"/>
                <w:b w:val="0"/>
                <w:bCs w:val="0"/>
                <w:color w:val="000000"/>
                <w:sz w:val="20"/>
              </w:rPr>
              <w:t>Akkukapazität</w:t>
            </w:r>
          </w:p>
        </w:tc>
        <w:tc>
          <w:tcPr>
            <w:tcW w:w="2622" w:type="dxa"/>
            <w:vAlign w:val="center"/>
          </w:tcPr>
          <w:p w14:paraId="72590F07" w14:textId="77777777" w:rsidR="00E6446D" w:rsidRPr="002A4A23" w:rsidRDefault="00E6446D" w:rsidP="0007215D">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sidRPr="002A4A23">
              <w:rPr>
                <w:rFonts w:ascii="Arial" w:hAnsi="Arial" w:cs="Arial"/>
                <w:bCs/>
                <w:color w:val="000000"/>
                <w:sz w:val="20"/>
                <w:lang w:val="en-US"/>
              </w:rPr>
              <w:t xml:space="preserve">4.0 Ah </w:t>
            </w:r>
            <w:proofErr w:type="spellStart"/>
            <w:r w:rsidRPr="002A4A23">
              <w:rPr>
                <w:rFonts w:ascii="Arial" w:hAnsi="Arial" w:cs="Arial"/>
                <w:bCs/>
                <w:color w:val="000000"/>
                <w:sz w:val="20"/>
                <w:lang w:val="en-US"/>
              </w:rPr>
              <w:t>LiHD</w:t>
            </w:r>
            <w:proofErr w:type="spellEnd"/>
          </w:p>
        </w:tc>
      </w:tr>
      <w:tr w:rsidR="00E6446D" w:rsidRPr="002A4A23" w14:paraId="18C17146" w14:textId="77777777" w:rsidTr="0007215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9" w:type="dxa"/>
            <w:vAlign w:val="center"/>
          </w:tcPr>
          <w:p w14:paraId="3D705B1E" w14:textId="77777777" w:rsidR="00E6446D" w:rsidRPr="002A4A23" w:rsidRDefault="00E6446D" w:rsidP="0007215D">
            <w:pPr>
              <w:spacing w:line="276" w:lineRule="auto"/>
              <w:rPr>
                <w:rFonts w:ascii="Arial" w:hAnsi="Arial" w:cs="Arial"/>
                <w:b w:val="0"/>
                <w:bCs w:val="0"/>
                <w:color w:val="000000"/>
                <w:sz w:val="20"/>
              </w:rPr>
            </w:pPr>
            <w:r w:rsidRPr="002A4A23">
              <w:rPr>
                <w:rFonts w:ascii="Arial" w:hAnsi="Arial" w:cs="Arial"/>
                <w:b w:val="0"/>
                <w:bCs w:val="0"/>
                <w:color w:val="000000"/>
                <w:sz w:val="20"/>
              </w:rPr>
              <w:t>Max. Blindnietmuttern in Alu / Stahl / Edelstahl</w:t>
            </w:r>
          </w:p>
        </w:tc>
        <w:tc>
          <w:tcPr>
            <w:tcW w:w="2622" w:type="dxa"/>
            <w:vAlign w:val="center"/>
          </w:tcPr>
          <w:p w14:paraId="1A64669E" w14:textId="77777777" w:rsidR="00E6446D" w:rsidRPr="002A4A23" w:rsidRDefault="00E6446D" w:rsidP="0007215D">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sidRPr="002A4A23">
              <w:rPr>
                <w:rFonts w:ascii="Arial" w:hAnsi="Arial" w:cs="Arial"/>
                <w:bCs/>
                <w:color w:val="000000"/>
                <w:sz w:val="20"/>
                <w:lang w:val="en-US"/>
              </w:rPr>
              <w:t>M 10 / M 8 / M 6</w:t>
            </w:r>
          </w:p>
        </w:tc>
      </w:tr>
      <w:tr w:rsidR="00E6446D" w:rsidRPr="002A4A23" w14:paraId="3CBD6C77" w14:textId="77777777" w:rsidTr="0007215D">
        <w:tc>
          <w:tcPr>
            <w:cnfStyle w:val="001000000000" w:firstRow="0" w:lastRow="0" w:firstColumn="1" w:lastColumn="0" w:oddVBand="0" w:evenVBand="0" w:oddHBand="0" w:evenHBand="0" w:firstRowFirstColumn="0" w:firstRowLastColumn="0" w:lastRowFirstColumn="0" w:lastRowLastColumn="0"/>
            <w:tcW w:w="3049" w:type="dxa"/>
            <w:vAlign w:val="center"/>
          </w:tcPr>
          <w:p w14:paraId="502354E8" w14:textId="77777777" w:rsidR="00E6446D" w:rsidRPr="002A4A23" w:rsidRDefault="00E6446D" w:rsidP="0007215D">
            <w:pPr>
              <w:spacing w:line="276" w:lineRule="auto"/>
              <w:rPr>
                <w:rFonts w:ascii="Arial" w:hAnsi="Arial" w:cs="Arial"/>
                <w:b w:val="0"/>
                <w:bCs w:val="0"/>
                <w:color w:val="000000"/>
                <w:sz w:val="20"/>
              </w:rPr>
            </w:pPr>
            <w:r w:rsidRPr="002A4A23">
              <w:rPr>
                <w:rFonts w:ascii="Arial" w:hAnsi="Arial" w:cs="Arial"/>
                <w:b w:val="0"/>
                <w:bCs w:val="0"/>
                <w:color w:val="000000"/>
                <w:sz w:val="20"/>
              </w:rPr>
              <w:t>Setzkraft</w:t>
            </w:r>
          </w:p>
        </w:tc>
        <w:tc>
          <w:tcPr>
            <w:tcW w:w="2622" w:type="dxa"/>
            <w:vAlign w:val="center"/>
          </w:tcPr>
          <w:p w14:paraId="767D373F" w14:textId="77777777" w:rsidR="00E6446D" w:rsidRPr="002A4A23" w:rsidRDefault="00E6446D" w:rsidP="0007215D">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sidRPr="002A4A23">
              <w:rPr>
                <w:rFonts w:ascii="Arial" w:hAnsi="Arial" w:cs="Arial"/>
                <w:bCs/>
                <w:color w:val="000000"/>
                <w:sz w:val="20"/>
                <w:lang w:val="en-US"/>
              </w:rPr>
              <w:t>15.000 N</w:t>
            </w:r>
          </w:p>
        </w:tc>
      </w:tr>
      <w:tr w:rsidR="00E6446D" w:rsidRPr="002A4A23" w14:paraId="3DC4E110" w14:textId="77777777" w:rsidTr="0007215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9" w:type="dxa"/>
            <w:vAlign w:val="center"/>
          </w:tcPr>
          <w:p w14:paraId="49F6DF61" w14:textId="77777777" w:rsidR="00E6446D" w:rsidRPr="002A4A23" w:rsidRDefault="00E6446D" w:rsidP="0007215D">
            <w:pPr>
              <w:spacing w:line="276" w:lineRule="auto"/>
              <w:rPr>
                <w:rFonts w:ascii="Arial" w:hAnsi="Arial" w:cs="Arial"/>
                <w:b w:val="0"/>
                <w:bCs w:val="0"/>
                <w:color w:val="000000"/>
                <w:sz w:val="20"/>
              </w:rPr>
            </w:pPr>
            <w:r w:rsidRPr="002A4A23">
              <w:rPr>
                <w:rFonts w:ascii="Arial" w:hAnsi="Arial" w:cs="Arial"/>
                <w:b w:val="0"/>
                <w:bCs w:val="0"/>
                <w:color w:val="000000"/>
                <w:sz w:val="20"/>
              </w:rPr>
              <w:t>Gerätehub</w:t>
            </w:r>
          </w:p>
        </w:tc>
        <w:tc>
          <w:tcPr>
            <w:tcW w:w="2622" w:type="dxa"/>
            <w:vAlign w:val="center"/>
          </w:tcPr>
          <w:p w14:paraId="1EE47763" w14:textId="77777777" w:rsidR="00E6446D" w:rsidRPr="002A4A23" w:rsidRDefault="00E6446D" w:rsidP="0007215D">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sidRPr="002A4A23">
              <w:rPr>
                <w:rFonts w:ascii="Arial" w:hAnsi="Arial" w:cs="Arial"/>
                <w:bCs/>
                <w:color w:val="000000"/>
                <w:sz w:val="20"/>
                <w:lang w:val="en-US"/>
              </w:rPr>
              <w:t>10 mm</w:t>
            </w:r>
          </w:p>
        </w:tc>
      </w:tr>
      <w:tr w:rsidR="00E6446D" w:rsidRPr="002A4A23" w14:paraId="65800743" w14:textId="77777777" w:rsidTr="0007215D">
        <w:tc>
          <w:tcPr>
            <w:cnfStyle w:val="001000000000" w:firstRow="0" w:lastRow="0" w:firstColumn="1" w:lastColumn="0" w:oddVBand="0" w:evenVBand="0" w:oddHBand="0" w:evenHBand="0" w:firstRowFirstColumn="0" w:firstRowLastColumn="0" w:lastRowFirstColumn="0" w:lastRowLastColumn="0"/>
            <w:tcW w:w="3049" w:type="dxa"/>
            <w:vAlign w:val="center"/>
          </w:tcPr>
          <w:p w14:paraId="44FB0352" w14:textId="77777777" w:rsidR="00E6446D" w:rsidRPr="002A4A23" w:rsidRDefault="00E6446D" w:rsidP="0007215D">
            <w:pPr>
              <w:spacing w:line="276" w:lineRule="auto"/>
              <w:rPr>
                <w:rFonts w:ascii="Arial" w:hAnsi="Arial" w:cs="Arial"/>
                <w:b w:val="0"/>
                <w:bCs w:val="0"/>
                <w:color w:val="000000"/>
                <w:sz w:val="20"/>
              </w:rPr>
            </w:pPr>
            <w:r w:rsidRPr="002A4A23">
              <w:rPr>
                <w:rFonts w:ascii="Arial" w:hAnsi="Arial" w:cs="Arial"/>
                <w:b w:val="0"/>
                <w:bCs w:val="0"/>
                <w:color w:val="000000"/>
                <w:sz w:val="20"/>
              </w:rPr>
              <w:t xml:space="preserve">Gewicht </w:t>
            </w:r>
            <w:r w:rsidRPr="002A4A23">
              <w:rPr>
                <w:rFonts w:ascii="Arial" w:hAnsi="Arial" w:cs="Arial"/>
                <w:b w:val="0"/>
                <w:bCs w:val="0"/>
                <w:color w:val="000000"/>
                <w:sz w:val="20"/>
              </w:rPr>
              <w:br/>
              <w:t>(mit Akkupack)</w:t>
            </w:r>
          </w:p>
        </w:tc>
        <w:tc>
          <w:tcPr>
            <w:tcW w:w="2622" w:type="dxa"/>
            <w:vAlign w:val="center"/>
          </w:tcPr>
          <w:p w14:paraId="6CBB38D4" w14:textId="77777777" w:rsidR="00E6446D" w:rsidRPr="002A4A23" w:rsidRDefault="00E6446D" w:rsidP="0007215D">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sidRPr="002A4A23">
              <w:rPr>
                <w:rFonts w:ascii="Arial" w:hAnsi="Arial" w:cs="Arial"/>
                <w:bCs/>
                <w:color w:val="000000"/>
                <w:sz w:val="20"/>
                <w:lang w:val="en-US"/>
              </w:rPr>
              <w:t>2,4 kg</w:t>
            </w:r>
          </w:p>
        </w:tc>
      </w:tr>
    </w:tbl>
    <w:p w14:paraId="7BA3850E" w14:textId="77777777" w:rsidR="00E6446D" w:rsidRPr="00456B68" w:rsidRDefault="00E6446D" w:rsidP="00E6446D">
      <w:pPr>
        <w:spacing w:line="360" w:lineRule="auto"/>
        <w:jc w:val="both"/>
        <w:rPr>
          <w:rFonts w:ascii="Arial" w:hAnsi="Arial" w:cs="Arial"/>
          <w:bCs/>
          <w:color w:val="000000"/>
          <w:sz w:val="20"/>
        </w:rPr>
      </w:pPr>
    </w:p>
    <w:p w14:paraId="59B562DF" w14:textId="53AF7608" w:rsidR="00374F75" w:rsidRPr="00374F75" w:rsidRDefault="00374F75" w:rsidP="00C37B3C">
      <w:pPr>
        <w:pStyle w:val="KeinLeerraum"/>
        <w:rPr>
          <w:b w:val="0"/>
          <w:bCs w:val="0"/>
        </w:rPr>
      </w:pPr>
    </w:p>
    <w:p w14:paraId="5410F23D" w14:textId="77777777" w:rsidR="00374F75" w:rsidRDefault="00374F75" w:rsidP="00C37B3C">
      <w:pPr>
        <w:pStyle w:val="KeinLeerraum"/>
      </w:pPr>
    </w:p>
    <w:p w14:paraId="59E6E4D8" w14:textId="149326C3" w:rsidR="00AF0542" w:rsidRDefault="00AF0542" w:rsidP="00162DD7">
      <w:pPr>
        <w:spacing w:line="360" w:lineRule="auto"/>
        <w:jc w:val="both"/>
        <w:rPr>
          <w:rFonts w:ascii="Arial" w:hAnsi="Arial" w:cs="Arial"/>
          <w:bCs/>
          <w:color w:val="000000"/>
          <w:sz w:val="20"/>
        </w:rPr>
      </w:pPr>
    </w:p>
    <w:p w14:paraId="72283971" w14:textId="77777777" w:rsidR="00246201" w:rsidRPr="00456B68" w:rsidRDefault="00246201" w:rsidP="00664746">
      <w:pPr>
        <w:spacing w:line="360" w:lineRule="auto"/>
        <w:jc w:val="both"/>
        <w:rPr>
          <w:rFonts w:ascii="Arial" w:hAnsi="Arial" w:cs="Arial"/>
          <w:bCs/>
          <w:color w:val="000000"/>
          <w:sz w:val="20"/>
        </w:rPr>
      </w:pPr>
    </w:p>
    <w:p w14:paraId="0C309951" w14:textId="77777777" w:rsidR="00865C5E" w:rsidRDefault="00865C5E" w:rsidP="00664746">
      <w:pPr>
        <w:spacing w:line="360" w:lineRule="auto"/>
        <w:jc w:val="center"/>
        <w:rPr>
          <w:rFonts w:ascii="Arial" w:hAnsi="Arial"/>
          <w:sz w:val="20"/>
        </w:rPr>
      </w:pPr>
      <w:r>
        <w:rPr>
          <w:rFonts w:ascii="Arial" w:hAnsi="Arial"/>
          <w:sz w:val="20"/>
        </w:rPr>
        <w:t>* * *</w:t>
      </w:r>
    </w:p>
    <w:p w14:paraId="3F76763E" w14:textId="77777777" w:rsidR="00134105" w:rsidRPr="009F0629" w:rsidRDefault="00134105" w:rsidP="009F0629">
      <w:pPr>
        <w:spacing w:line="360" w:lineRule="auto"/>
        <w:jc w:val="center"/>
        <w:rPr>
          <w:rFonts w:ascii="Arial" w:eastAsia="Times New Roman" w:hAnsi="Arial" w:cs="Arial"/>
          <w:sz w:val="20"/>
        </w:rPr>
      </w:pPr>
      <w:r>
        <w:rPr>
          <w:rFonts w:ascii="Arial" w:hAnsi="Arial"/>
          <w:sz w:val="20"/>
        </w:rPr>
        <w:t>Diese Presseinformation samt Bildern finden Sie auch im Internet unter</w:t>
      </w:r>
      <w:r w:rsidR="009F0629">
        <w:rPr>
          <w:rFonts w:ascii="Arial" w:hAnsi="Arial"/>
          <w:sz w:val="20"/>
        </w:rPr>
        <w:t xml:space="preserve">  </w:t>
      </w:r>
      <w:hyperlink r:id="rId8" w:history="1">
        <w:r w:rsidR="009F0629" w:rsidRPr="00040EB6">
          <w:rPr>
            <w:rStyle w:val="Hyperlink"/>
            <w:rFonts w:ascii="Arial" w:eastAsia="Times New Roman" w:hAnsi="Arial" w:cs="Arial"/>
            <w:sz w:val="20"/>
          </w:rPr>
          <w:t>www.metabo.com/de/de/info/aktuell/presse</w:t>
        </w:r>
      </w:hyperlink>
      <w:r w:rsidR="009F0629" w:rsidRPr="009F0629">
        <w:rPr>
          <w:rFonts w:ascii="Arial" w:hAnsi="Arial"/>
          <w:sz w:val="20"/>
        </w:rPr>
        <w:t xml:space="preserve"> und</w:t>
      </w:r>
      <w:r w:rsidR="009F0629">
        <w:rPr>
          <w:rFonts w:ascii="Arial" w:eastAsia="Times New Roman" w:hAnsi="Arial" w:cs="Arial"/>
          <w:sz w:val="20"/>
        </w:rPr>
        <w:t xml:space="preserve"> </w:t>
      </w:r>
      <w:r w:rsidR="009F0629">
        <w:rPr>
          <w:rFonts w:ascii="Arial" w:eastAsia="Times New Roman" w:hAnsi="Arial" w:cs="Arial"/>
          <w:sz w:val="20"/>
        </w:rPr>
        <w:br/>
      </w:r>
      <w:hyperlink r:id="rId9" w:history="1">
        <w:r w:rsidR="00EF4D3E" w:rsidRPr="008A5C94">
          <w:rPr>
            <w:rStyle w:val="Hyperlink"/>
            <w:rFonts w:ascii="Arial" w:hAnsi="Arial"/>
            <w:sz w:val="20"/>
          </w:rPr>
          <w:t>www.cc-stuttgart.de/presseportal</w:t>
        </w:r>
      </w:hyperlink>
      <w:r w:rsidR="00EF4D3E">
        <w:rPr>
          <w:rFonts w:ascii="Arial" w:hAnsi="Arial" w:cs="Arial"/>
          <w:color w:val="000000"/>
          <w:sz w:val="20"/>
        </w:rPr>
        <w:t xml:space="preserve"> </w:t>
      </w:r>
    </w:p>
    <w:p w14:paraId="0DF9ACDC" w14:textId="4D071165" w:rsidR="002D2693" w:rsidRDefault="002D2693" w:rsidP="00664746">
      <w:pPr>
        <w:tabs>
          <w:tab w:val="right" w:pos="6379"/>
        </w:tabs>
        <w:spacing w:line="360" w:lineRule="auto"/>
        <w:rPr>
          <w:rStyle w:val="Fett"/>
        </w:rPr>
      </w:pPr>
    </w:p>
    <w:p w14:paraId="62BD49DD" w14:textId="0C8AAA1B" w:rsidR="002D2693" w:rsidRDefault="002D2693" w:rsidP="00664746">
      <w:pPr>
        <w:tabs>
          <w:tab w:val="right" w:pos="6379"/>
        </w:tabs>
        <w:spacing w:line="360" w:lineRule="auto"/>
        <w:rPr>
          <w:rStyle w:val="Fett"/>
        </w:rPr>
      </w:pPr>
      <w:r>
        <w:rPr>
          <w:rFonts w:ascii="Arial" w:hAnsi="Arial" w:cs="Arial"/>
          <w:b/>
          <w:bCs/>
          <w:noProof/>
          <w:sz w:val="20"/>
        </w:rPr>
        <w:drawing>
          <wp:inline distT="0" distB="0" distL="0" distR="0" wp14:anchorId="3EAC972A" wp14:editId="5BE2B7E3">
            <wp:extent cx="4519295" cy="3012863"/>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19295" cy="3012863"/>
                    </a:xfrm>
                    <a:prstGeom prst="rect">
                      <a:avLst/>
                    </a:prstGeom>
                  </pic:spPr>
                </pic:pic>
              </a:graphicData>
            </a:graphic>
          </wp:inline>
        </w:drawing>
      </w:r>
    </w:p>
    <w:p w14:paraId="0C33F997" w14:textId="420B0AB0" w:rsidR="00C466EA" w:rsidRDefault="00746991" w:rsidP="00664746">
      <w:pPr>
        <w:tabs>
          <w:tab w:val="right" w:pos="6379"/>
        </w:tabs>
        <w:spacing w:line="360" w:lineRule="auto"/>
        <w:rPr>
          <w:rFonts w:ascii="Arial" w:hAnsi="Arial" w:cs="Arial"/>
          <w:bCs/>
          <w:color w:val="000000"/>
          <w:sz w:val="20"/>
        </w:rPr>
      </w:pPr>
      <w:r>
        <w:rPr>
          <w:rFonts w:ascii="Arial" w:hAnsi="Arial" w:cs="Arial"/>
          <w:bCs/>
          <w:color w:val="000000"/>
          <w:sz w:val="20"/>
        </w:rPr>
        <w:t>Viele professionelle Anwender</w:t>
      </w:r>
      <w:r w:rsidR="0002389E">
        <w:rPr>
          <w:rFonts w:ascii="Arial" w:hAnsi="Arial" w:cs="Arial"/>
          <w:bCs/>
          <w:color w:val="000000"/>
          <w:sz w:val="20"/>
        </w:rPr>
        <w:t xml:space="preserve"> brauchen Blechverbindungen, die sich auch wieder lösen lassen. Blindnietmuttern sind dafür eine besonders intelligente Lösung, da sie von nur einer Seite in ein Werkstück gesetzt und</w:t>
      </w:r>
      <w:r>
        <w:rPr>
          <w:rFonts w:ascii="Arial" w:hAnsi="Arial" w:cs="Arial"/>
          <w:bCs/>
          <w:color w:val="000000"/>
          <w:sz w:val="20"/>
        </w:rPr>
        <w:t xml:space="preserve"> auch</w:t>
      </w:r>
      <w:r w:rsidR="0002389E">
        <w:rPr>
          <w:rFonts w:ascii="Arial" w:hAnsi="Arial" w:cs="Arial"/>
          <w:bCs/>
          <w:color w:val="000000"/>
          <w:sz w:val="20"/>
        </w:rPr>
        <w:t xml:space="preserve"> wieder gelöst werden können. </w:t>
      </w:r>
      <w:r w:rsidR="002D2693" w:rsidRPr="002D2693">
        <w:rPr>
          <w:rFonts w:ascii="Arial" w:hAnsi="Arial" w:cs="Arial"/>
          <w:b/>
          <w:color w:val="000000"/>
          <w:sz w:val="20"/>
        </w:rPr>
        <w:t>Foto: Metabo</w:t>
      </w:r>
      <w:r w:rsidR="002D2693">
        <w:rPr>
          <w:rFonts w:ascii="Arial" w:hAnsi="Arial" w:cs="Arial"/>
          <w:bCs/>
          <w:color w:val="000000"/>
          <w:sz w:val="20"/>
        </w:rPr>
        <w:t xml:space="preserve"> </w:t>
      </w:r>
    </w:p>
    <w:p w14:paraId="4961EBC5" w14:textId="1AFB5FED" w:rsidR="00D73D0E" w:rsidRDefault="00D73D0E" w:rsidP="004E64DC">
      <w:pPr>
        <w:tabs>
          <w:tab w:val="right" w:pos="6379"/>
        </w:tabs>
        <w:spacing w:line="360" w:lineRule="auto"/>
        <w:rPr>
          <w:rStyle w:val="Fett"/>
        </w:rPr>
      </w:pPr>
    </w:p>
    <w:p w14:paraId="45FFC833" w14:textId="7F103DEC" w:rsidR="00D73D0E" w:rsidRPr="00724CE5" w:rsidRDefault="00D73D0E" w:rsidP="004E64DC">
      <w:pPr>
        <w:tabs>
          <w:tab w:val="right" w:pos="6379"/>
        </w:tabs>
        <w:spacing w:line="360" w:lineRule="auto"/>
        <w:rPr>
          <w:rStyle w:val="Fett"/>
          <w:rFonts w:cs="Times New Roman"/>
          <w:b w:val="0"/>
          <w:bCs w:val="0"/>
          <w:noProof/>
        </w:rPr>
      </w:pPr>
      <w:r>
        <w:rPr>
          <w:rFonts w:ascii="Arial" w:hAnsi="Arial"/>
          <w:noProof/>
          <w:sz w:val="20"/>
        </w:rPr>
        <w:drawing>
          <wp:inline distT="0" distB="0" distL="0" distR="0" wp14:anchorId="2D2485AA" wp14:editId="3B6735D4">
            <wp:extent cx="4519295" cy="3013075"/>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kku-Nietmutterpistole_NMP_18_LTX_BL_0178800A_0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19295" cy="3013075"/>
                    </a:xfrm>
                    <a:prstGeom prst="rect">
                      <a:avLst/>
                    </a:prstGeom>
                  </pic:spPr>
                </pic:pic>
              </a:graphicData>
            </a:graphic>
          </wp:inline>
        </w:drawing>
      </w:r>
    </w:p>
    <w:p w14:paraId="01CEC033" w14:textId="5CC7E1A3" w:rsidR="00D73D0E" w:rsidRDefault="00D73D0E" w:rsidP="00D73D0E">
      <w:pPr>
        <w:tabs>
          <w:tab w:val="right" w:pos="6379"/>
        </w:tabs>
        <w:spacing w:line="360" w:lineRule="auto"/>
        <w:rPr>
          <w:rStyle w:val="Fett"/>
        </w:rPr>
      </w:pPr>
      <w:r>
        <w:rPr>
          <w:rFonts w:ascii="Arial" w:hAnsi="Arial" w:cs="Arial"/>
          <w:bCs/>
          <w:color w:val="000000"/>
          <w:sz w:val="20"/>
        </w:rPr>
        <w:t xml:space="preserve">Je nach Anwendungsfall werden Blindnietmuttern aus Stahl, Aluminium oder Edelstahl verwendet. Die zum Material der Nietmutter passenden Setzkräfte kann der Anwender am LED-Display der Maschine komfortabel anwählen und speichern. </w:t>
      </w:r>
      <w:r w:rsidRPr="00C37B3C">
        <w:rPr>
          <w:rStyle w:val="Fett"/>
        </w:rPr>
        <w:t>Foto: Metabo</w:t>
      </w:r>
    </w:p>
    <w:p w14:paraId="2A79B49F" w14:textId="37DC7D85" w:rsidR="004E64DC" w:rsidRDefault="004E64DC" w:rsidP="00664746">
      <w:pPr>
        <w:tabs>
          <w:tab w:val="right" w:pos="6379"/>
        </w:tabs>
        <w:spacing w:line="360" w:lineRule="auto"/>
        <w:rPr>
          <w:rFonts w:ascii="Arial" w:hAnsi="Arial" w:cs="Arial"/>
          <w:bCs/>
          <w:color w:val="000000"/>
          <w:sz w:val="20"/>
        </w:rPr>
      </w:pPr>
    </w:p>
    <w:p w14:paraId="20C818BB" w14:textId="44717040" w:rsidR="00D73D0E" w:rsidRDefault="00D73D0E" w:rsidP="00664746">
      <w:pPr>
        <w:tabs>
          <w:tab w:val="right" w:pos="6379"/>
        </w:tabs>
        <w:spacing w:line="360" w:lineRule="auto"/>
        <w:rPr>
          <w:rFonts w:ascii="Arial" w:hAnsi="Arial" w:cs="Arial"/>
          <w:bCs/>
          <w:color w:val="000000"/>
          <w:sz w:val="20"/>
        </w:rPr>
      </w:pPr>
      <w:r>
        <w:rPr>
          <w:rFonts w:ascii="Arial" w:hAnsi="Arial" w:cs="Arial"/>
          <w:bCs/>
          <w:noProof/>
          <w:color w:val="000000"/>
          <w:sz w:val="20"/>
        </w:rPr>
        <w:drawing>
          <wp:inline distT="0" distB="0" distL="0" distR="0" wp14:anchorId="4EEC237C" wp14:editId="22E06730">
            <wp:extent cx="4519295" cy="301307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kku-Nietmutterpistole_NMP_18_LTX_BL_0178800A_0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19295" cy="3013075"/>
                    </a:xfrm>
                    <a:prstGeom prst="rect">
                      <a:avLst/>
                    </a:prstGeom>
                  </pic:spPr>
                </pic:pic>
              </a:graphicData>
            </a:graphic>
          </wp:inline>
        </w:drawing>
      </w:r>
    </w:p>
    <w:p w14:paraId="6D13167F" w14:textId="6239F973" w:rsidR="00D73D0E" w:rsidRDefault="00D73D0E" w:rsidP="00D73D0E">
      <w:pPr>
        <w:tabs>
          <w:tab w:val="right" w:pos="6379"/>
        </w:tabs>
        <w:spacing w:line="360" w:lineRule="auto"/>
        <w:rPr>
          <w:rStyle w:val="Fett"/>
        </w:rPr>
      </w:pPr>
      <w:r>
        <w:rPr>
          <w:rFonts w:ascii="Arial" w:hAnsi="Arial" w:cs="Arial"/>
          <w:bCs/>
          <w:color w:val="000000"/>
          <w:sz w:val="20"/>
        </w:rPr>
        <w:t xml:space="preserve">Hohe Produktivität: Vor dem Setzen drillt die Maschine die Nietmutter automatisch auf. Dank Autoreverse-Funktion fährt der Zugmechanismus nach dem Setzen zurück in die Ausgangsposition und die Mutter wird vom Gewindedorn </w:t>
      </w:r>
      <w:proofErr w:type="spellStart"/>
      <w:r>
        <w:rPr>
          <w:rFonts w:ascii="Arial" w:hAnsi="Arial" w:cs="Arial"/>
          <w:bCs/>
          <w:color w:val="000000"/>
          <w:sz w:val="20"/>
        </w:rPr>
        <w:t>abgedrillt</w:t>
      </w:r>
      <w:proofErr w:type="spellEnd"/>
      <w:r>
        <w:rPr>
          <w:rFonts w:ascii="Arial" w:hAnsi="Arial" w:cs="Arial"/>
          <w:bCs/>
          <w:color w:val="000000"/>
          <w:sz w:val="20"/>
        </w:rPr>
        <w:t xml:space="preserve"> – das spart Zeit, denn die Maschine ist sofort wieder einsatzbereit.</w:t>
      </w:r>
      <w:r w:rsidR="009A1326">
        <w:rPr>
          <w:rFonts w:ascii="Arial" w:hAnsi="Arial" w:cs="Arial"/>
          <w:bCs/>
          <w:color w:val="000000"/>
          <w:sz w:val="20"/>
        </w:rPr>
        <w:t xml:space="preserve"> </w:t>
      </w:r>
      <w:r w:rsidRPr="00C37B3C">
        <w:rPr>
          <w:rStyle w:val="Fett"/>
        </w:rPr>
        <w:t>Foto: Metabo</w:t>
      </w:r>
    </w:p>
    <w:p w14:paraId="652389B7" w14:textId="77777777" w:rsidR="003E0FBE" w:rsidRDefault="003E0FBE" w:rsidP="00D73D0E">
      <w:pPr>
        <w:tabs>
          <w:tab w:val="right" w:pos="6379"/>
        </w:tabs>
        <w:spacing w:line="360" w:lineRule="auto"/>
        <w:rPr>
          <w:rStyle w:val="Fett"/>
        </w:rPr>
      </w:pPr>
    </w:p>
    <w:p w14:paraId="4106BCB5" w14:textId="77777777" w:rsidR="003E0FBE" w:rsidRDefault="003E0FBE" w:rsidP="003E0FBE">
      <w:pPr>
        <w:tabs>
          <w:tab w:val="right" w:pos="6379"/>
        </w:tabs>
        <w:spacing w:line="360" w:lineRule="auto"/>
        <w:rPr>
          <w:rFonts w:ascii="Arial" w:hAnsi="Arial"/>
          <w:noProof/>
          <w:sz w:val="20"/>
        </w:rPr>
      </w:pPr>
      <w:r>
        <w:rPr>
          <w:rFonts w:ascii="Arial" w:hAnsi="Arial"/>
          <w:noProof/>
          <w:sz w:val="20"/>
        </w:rPr>
        <w:drawing>
          <wp:inline distT="0" distB="0" distL="0" distR="0" wp14:anchorId="348654F1" wp14:editId="20756B82">
            <wp:extent cx="2419350" cy="2671925"/>
            <wp:effectExtent l="0" t="0" r="0" b="0"/>
            <wp:docPr id="5" name="Grafik 5" descr="Ein Bild, das 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Werkzeug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22033" cy="2674889"/>
                    </a:xfrm>
                    <a:prstGeom prst="rect">
                      <a:avLst/>
                    </a:prstGeom>
                  </pic:spPr>
                </pic:pic>
              </a:graphicData>
            </a:graphic>
          </wp:inline>
        </w:drawing>
      </w:r>
    </w:p>
    <w:p w14:paraId="3A8251BB" w14:textId="77777777" w:rsidR="003E0FBE" w:rsidRDefault="003E0FBE" w:rsidP="003E0FBE">
      <w:pPr>
        <w:tabs>
          <w:tab w:val="right" w:pos="6379"/>
        </w:tabs>
        <w:spacing w:line="360" w:lineRule="auto"/>
        <w:rPr>
          <w:rStyle w:val="Fett"/>
        </w:rPr>
      </w:pPr>
      <w:r>
        <w:rPr>
          <w:rFonts w:ascii="Arial" w:hAnsi="Arial"/>
          <w:noProof/>
          <w:sz w:val="20"/>
        </w:rPr>
        <w:t xml:space="preserve">Für tragfähige, lösbare Verbindungen: Die neue Akku-Nietmutternpistole </w:t>
      </w:r>
      <w:r w:rsidRPr="00AF46A6">
        <w:rPr>
          <w:rFonts w:ascii="Arial" w:hAnsi="Arial"/>
          <w:noProof/>
          <w:sz w:val="20"/>
        </w:rPr>
        <w:t>NMP 18 LTX BL M10</w:t>
      </w:r>
      <w:r>
        <w:rPr>
          <w:rFonts w:ascii="Arial" w:hAnsi="Arial"/>
          <w:noProof/>
          <w:sz w:val="20"/>
        </w:rPr>
        <w:t xml:space="preserve"> von Metabo setzt Blindnietmuttern in Sekundenschnelle. </w:t>
      </w:r>
      <w:r w:rsidRPr="00C37B3C">
        <w:rPr>
          <w:rStyle w:val="Fett"/>
        </w:rPr>
        <w:t>Foto: Metabo</w:t>
      </w:r>
    </w:p>
    <w:p w14:paraId="34A3974B" w14:textId="77777777" w:rsidR="002D2693" w:rsidRDefault="002D2693" w:rsidP="00664746">
      <w:pPr>
        <w:tabs>
          <w:tab w:val="right" w:pos="6379"/>
        </w:tabs>
        <w:spacing w:line="360" w:lineRule="auto"/>
        <w:rPr>
          <w:rStyle w:val="Fett"/>
        </w:rPr>
      </w:pPr>
    </w:p>
    <w:p w14:paraId="40807036" w14:textId="77777777" w:rsidR="00ED5E93" w:rsidRPr="00AA3007" w:rsidRDefault="00ED5E93" w:rsidP="00664746">
      <w:pPr>
        <w:tabs>
          <w:tab w:val="right" w:pos="6379"/>
        </w:tabs>
        <w:spacing w:line="360" w:lineRule="auto"/>
        <w:rPr>
          <w:rFonts w:ascii="Arial" w:hAnsi="Arial"/>
          <w:sz w:val="20"/>
        </w:rPr>
      </w:pPr>
    </w:p>
    <w:p w14:paraId="1A5D8EF4" w14:textId="7DB0338D" w:rsidR="00AD704E" w:rsidRDefault="00AD704E" w:rsidP="00664746">
      <w:pPr>
        <w:tabs>
          <w:tab w:val="right" w:pos="6379"/>
        </w:tabs>
        <w:spacing w:line="360" w:lineRule="auto"/>
        <w:rPr>
          <w:rStyle w:val="IntensiveHervorhebung"/>
        </w:rPr>
      </w:pPr>
      <w:r w:rsidRPr="00C37B3C">
        <w:rPr>
          <w:rStyle w:val="IntensiveHervorhebung"/>
        </w:rPr>
        <w:t>Alle Fotos zur journalis</w:t>
      </w:r>
      <w:r w:rsidR="00664746" w:rsidRPr="00C37B3C">
        <w:rPr>
          <w:rStyle w:val="IntensiveHervorhebung"/>
        </w:rPr>
        <w:t>tischen Nutzung mit Nennung</w:t>
      </w:r>
      <w:r w:rsidR="00664746" w:rsidRPr="00C37B3C">
        <w:rPr>
          <w:rStyle w:val="IntensiveHervorhebung"/>
        </w:rPr>
        <w:br/>
        <w:t xml:space="preserve">der </w:t>
      </w:r>
      <w:r w:rsidRPr="00C37B3C">
        <w:rPr>
          <w:rStyle w:val="IntensiveHervorhebung"/>
        </w:rPr>
        <w:t>Quellenan</w:t>
      </w:r>
      <w:r w:rsidRPr="00C37B3C">
        <w:rPr>
          <w:rStyle w:val="IntensiveHervorhebung"/>
        </w:rPr>
        <w:softHyphen/>
        <w:t>gabe zum Abdruck frei.</w:t>
      </w:r>
    </w:p>
    <w:p w14:paraId="6BB6B3BD" w14:textId="5B1A3BE4" w:rsidR="00B075C5" w:rsidRDefault="00B075C5" w:rsidP="00664746">
      <w:pPr>
        <w:tabs>
          <w:tab w:val="right" w:pos="6379"/>
        </w:tabs>
        <w:spacing w:line="360" w:lineRule="auto"/>
        <w:rPr>
          <w:rStyle w:val="IntensiveHervorhebung"/>
        </w:rPr>
      </w:pPr>
    </w:p>
    <w:p w14:paraId="187878C4" w14:textId="60BDAFFF" w:rsidR="00B075C5" w:rsidRDefault="00B075C5" w:rsidP="00664746">
      <w:pPr>
        <w:tabs>
          <w:tab w:val="right" w:pos="6379"/>
        </w:tabs>
        <w:spacing w:line="360" w:lineRule="auto"/>
        <w:rPr>
          <w:rStyle w:val="IntensiveHervorhebung"/>
        </w:rPr>
      </w:pPr>
    </w:p>
    <w:p w14:paraId="012CCF35" w14:textId="77777777" w:rsidR="00B075C5" w:rsidRPr="00623F5D" w:rsidRDefault="00B075C5" w:rsidP="00B075C5">
      <w:pPr>
        <w:tabs>
          <w:tab w:val="right" w:pos="6379"/>
        </w:tabs>
        <w:spacing w:line="360" w:lineRule="auto"/>
        <w:rPr>
          <w:rStyle w:val="IntensiveHervorhebung"/>
          <w:b/>
          <w:bCs/>
          <w:i w:val="0"/>
          <w:iCs/>
        </w:rPr>
      </w:pPr>
      <w:r w:rsidRPr="00623F5D">
        <w:rPr>
          <w:rStyle w:val="IntensiveHervorhebung"/>
          <w:b/>
          <w:bCs/>
          <w:i w:val="0"/>
          <w:iCs/>
        </w:rPr>
        <w:t>Metadaten für Ihre Online- und Social-Media-Kanäle</w:t>
      </w:r>
    </w:p>
    <w:p w14:paraId="2F15C72C" w14:textId="77777777" w:rsidR="00B075C5" w:rsidRDefault="00B075C5" w:rsidP="00B075C5">
      <w:pPr>
        <w:tabs>
          <w:tab w:val="right" w:pos="6379"/>
        </w:tabs>
        <w:spacing w:line="360" w:lineRule="auto"/>
        <w:rPr>
          <w:rStyle w:val="IntensiveHervorhebung"/>
          <w:i w:val="0"/>
          <w:iCs/>
        </w:rPr>
      </w:pPr>
      <w:r>
        <w:rPr>
          <w:rStyle w:val="IntensiveHervorhebung"/>
          <w:i w:val="0"/>
          <w:iCs/>
        </w:rPr>
        <w:t xml:space="preserve">Nachfolgende Informationen erleichtern Ihnen die Veröffentlichung dieser Presseinformationen auf Ihren Online- und Social-Media-Kanälen. </w:t>
      </w:r>
    </w:p>
    <w:p w14:paraId="7186AF2F" w14:textId="77777777" w:rsidR="00B075C5" w:rsidRDefault="00B075C5" w:rsidP="00B075C5">
      <w:pPr>
        <w:tabs>
          <w:tab w:val="right" w:pos="6379"/>
        </w:tabs>
        <w:spacing w:line="360" w:lineRule="auto"/>
        <w:rPr>
          <w:rStyle w:val="IntensiveHervorhebung"/>
          <w:i w:val="0"/>
          <w:iCs/>
        </w:rPr>
      </w:pPr>
    </w:p>
    <w:p w14:paraId="56FB9F5D" w14:textId="77777777" w:rsidR="00B075C5" w:rsidRDefault="00B075C5" w:rsidP="00B075C5">
      <w:pPr>
        <w:tabs>
          <w:tab w:val="right" w:pos="6379"/>
        </w:tabs>
        <w:spacing w:line="360" w:lineRule="auto"/>
        <w:rPr>
          <w:rStyle w:val="IntensiveHervorhebung"/>
          <w:i w:val="0"/>
          <w:iCs/>
        </w:rPr>
      </w:pPr>
      <w:r>
        <w:rPr>
          <w:rStyle w:val="IntensiveHervorhebung"/>
          <w:i w:val="0"/>
          <w:iCs/>
        </w:rPr>
        <w:t>Nutzen Sie die Texte zur Suchmaschinenoptimierung Ihrer Webseiten, für Ihren E-Mail-Newsletter und um Ihre Leserschaft via Facebook und Twitter besser zu erreichen.</w:t>
      </w:r>
    </w:p>
    <w:p w14:paraId="0E1D89A1" w14:textId="77777777" w:rsidR="00B075C5" w:rsidRDefault="00B075C5" w:rsidP="00B075C5">
      <w:pPr>
        <w:tabs>
          <w:tab w:val="right" w:pos="6379"/>
        </w:tabs>
        <w:spacing w:line="360" w:lineRule="auto"/>
        <w:rPr>
          <w:rStyle w:val="IntensiveHervorhebung"/>
          <w:i w:val="0"/>
          <w:iCs/>
        </w:rPr>
      </w:pPr>
    </w:p>
    <w:p w14:paraId="1E35ACF9" w14:textId="77777777" w:rsidR="00B075C5" w:rsidRDefault="00B075C5" w:rsidP="00B075C5">
      <w:pPr>
        <w:tabs>
          <w:tab w:val="right" w:pos="6379"/>
        </w:tabs>
        <w:spacing w:line="360" w:lineRule="auto"/>
        <w:rPr>
          <w:rStyle w:val="IntensiveHervorhebung"/>
          <w:b/>
          <w:bCs/>
          <w:i w:val="0"/>
          <w:iCs/>
        </w:rPr>
      </w:pPr>
      <w:r w:rsidRPr="00884D39">
        <w:rPr>
          <w:rStyle w:val="IntensiveHervorhebung"/>
          <w:b/>
          <w:bCs/>
          <w:i w:val="0"/>
          <w:iCs/>
        </w:rPr>
        <w:t>Suchmaschinenoptimierung</w:t>
      </w:r>
    </w:p>
    <w:p w14:paraId="0C398AE0" w14:textId="77777777" w:rsidR="00B075C5" w:rsidRPr="00884D39" w:rsidRDefault="00B075C5" w:rsidP="00B075C5">
      <w:pPr>
        <w:tabs>
          <w:tab w:val="right" w:pos="6379"/>
        </w:tabs>
        <w:spacing w:line="360" w:lineRule="auto"/>
        <w:rPr>
          <w:rStyle w:val="IntensiveHervorhebung"/>
          <w:b/>
          <w:bCs/>
          <w:i w:val="0"/>
          <w:iCs/>
        </w:rPr>
      </w:pPr>
    </w:p>
    <w:p w14:paraId="1691729E" w14:textId="77777777" w:rsidR="00B075C5" w:rsidRPr="00884D39" w:rsidRDefault="00B075C5" w:rsidP="00B075C5">
      <w:pPr>
        <w:pStyle w:val="Listenabsatz"/>
        <w:numPr>
          <w:ilvl w:val="0"/>
          <w:numId w:val="5"/>
        </w:numPr>
        <w:tabs>
          <w:tab w:val="right" w:pos="6379"/>
        </w:tabs>
        <w:spacing w:line="360" w:lineRule="auto"/>
        <w:rPr>
          <w:rStyle w:val="IntensiveHervorhebung"/>
          <w:b/>
          <w:bCs/>
          <w:i w:val="0"/>
          <w:iCs/>
        </w:rPr>
      </w:pPr>
      <w:r w:rsidRPr="00884D39">
        <w:rPr>
          <w:rStyle w:val="IntensiveHervorhebung"/>
          <w:b/>
          <w:bCs/>
          <w:i w:val="0"/>
          <w:iCs/>
        </w:rPr>
        <w:t>Meta-Description</w:t>
      </w:r>
    </w:p>
    <w:p w14:paraId="4AFA07D1" w14:textId="77D77B61" w:rsidR="00C62F93" w:rsidRDefault="00C62F93" w:rsidP="00B075C5">
      <w:pPr>
        <w:pStyle w:val="Listenabsatz"/>
        <w:tabs>
          <w:tab w:val="right" w:pos="6379"/>
        </w:tabs>
        <w:spacing w:line="360" w:lineRule="auto"/>
        <w:rPr>
          <w:rFonts w:ascii="Arial" w:hAnsi="Arial" w:cs="Arial"/>
          <w:bCs/>
          <w:color w:val="000000"/>
          <w:sz w:val="20"/>
        </w:rPr>
      </w:pPr>
      <w:r>
        <w:rPr>
          <w:rFonts w:ascii="Arial" w:hAnsi="Arial"/>
          <w:sz w:val="20"/>
        </w:rPr>
        <w:t xml:space="preserve">Metabo bringt eine neue </w:t>
      </w:r>
      <w:r w:rsidRPr="00671B40">
        <w:rPr>
          <w:rFonts w:ascii="Arial" w:hAnsi="Arial" w:cs="Arial"/>
          <w:bCs/>
          <w:color w:val="000000"/>
          <w:sz w:val="20"/>
        </w:rPr>
        <w:t>18-Volt-Akku-Nietmutternpistole</w:t>
      </w:r>
      <w:r>
        <w:rPr>
          <w:rFonts w:ascii="Arial" w:hAnsi="Arial" w:cs="Arial"/>
          <w:bCs/>
          <w:color w:val="000000"/>
          <w:sz w:val="20"/>
        </w:rPr>
        <w:t xml:space="preserve"> auf den Markt. </w:t>
      </w:r>
    </w:p>
    <w:p w14:paraId="06C230E0" w14:textId="1C3C0FA1" w:rsidR="00B075C5" w:rsidRDefault="00CF1D02" w:rsidP="00B075C5">
      <w:pPr>
        <w:pStyle w:val="Listenabsatz"/>
        <w:tabs>
          <w:tab w:val="right" w:pos="6379"/>
        </w:tabs>
        <w:spacing w:line="360" w:lineRule="auto"/>
        <w:rPr>
          <w:rFonts w:ascii="Arial" w:hAnsi="Arial" w:cs="Arial"/>
          <w:bCs/>
          <w:color w:val="000000"/>
          <w:sz w:val="20"/>
        </w:rPr>
      </w:pPr>
      <w:r>
        <w:rPr>
          <w:rFonts w:ascii="Arial" w:hAnsi="Arial"/>
          <w:sz w:val="20"/>
        </w:rPr>
        <w:t xml:space="preserve">Die neue </w:t>
      </w:r>
      <w:r w:rsidRPr="00671B40">
        <w:rPr>
          <w:rFonts w:ascii="Arial" w:hAnsi="Arial" w:cs="Arial"/>
          <w:bCs/>
          <w:color w:val="000000"/>
          <w:sz w:val="20"/>
        </w:rPr>
        <w:t xml:space="preserve">NMP 18 LTX BL </w:t>
      </w:r>
      <w:r>
        <w:rPr>
          <w:rFonts w:ascii="Arial" w:hAnsi="Arial"/>
          <w:sz w:val="20"/>
        </w:rPr>
        <w:t>ist ideal für</w:t>
      </w:r>
      <w:r w:rsidR="00C62F93">
        <w:rPr>
          <w:rFonts w:ascii="Arial" w:hAnsi="Arial"/>
          <w:sz w:val="20"/>
        </w:rPr>
        <w:t xml:space="preserve"> professionelle Anwender, die in dünnen Blechen Innen- oder Außengewinde mit Blindnietmuttern und -schrauben setzen müssen. </w:t>
      </w:r>
      <w:r>
        <w:rPr>
          <w:rFonts w:ascii="Arial" w:hAnsi="Arial" w:cs="Arial"/>
          <w:bCs/>
          <w:color w:val="000000"/>
          <w:sz w:val="20"/>
        </w:rPr>
        <w:t>Das geht jetzt in</w:t>
      </w:r>
      <w:r w:rsidR="00C62F93">
        <w:rPr>
          <w:rFonts w:ascii="Arial" w:hAnsi="Arial" w:cs="Arial"/>
          <w:bCs/>
          <w:color w:val="000000"/>
          <w:sz w:val="20"/>
        </w:rPr>
        <w:t xml:space="preserve"> Sekundenschnelle – ganz ohne störendes Kabel.</w:t>
      </w:r>
    </w:p>
    <w:p w14:paraId="4C78C6C9" w14:textId="77777777" w:rsidR="00C62F93" w:rsidRDefault="00C62F93" w:rsidP="00B075C5">
      <w:pPr>
        <w:pStyle w:val="Listenabsatz"/>
        <w:tabs>
          <w:tab w:val="right" w:pos="6379"/>
        </w:tabs>
        <w:spacing w:line="360" w:lineRule="auto"/>
        <w:rPr>
          <w:rFonts w:ascii="Arial" w:hAnsi="Arial" w:cs="Arial"/>
          <w:bCs/>
          <w:color w:val="000000"/>
          <w:sz w:val="20"/>
        </w:rPr>
      </w:pPr>
    </w:p>
    <w:p w14:paraId="62D9BDB1" w14:textId="77777777" w:rsidR="00B075C5" w:rsidRPr="00884D39" w:rsidRDefault="00B075C5" w:rsidP="00B075C5">
      <w:pPr>
        <w:pStyle w:val="Listenabsatz"/>
        <w:numPr>
          <w:ilvl w:val="0"/>
          <w:numId w:val="5"/>
        </w:numPr>
        <w:tabs>
          <w:tab w:val="right" w:pos="6379"/>
        </w:tabs>
        <w:spacing w:line="360" w:lineRule="auto"/>
        <w:rPr>
          <w:rStyle w:val="IntensiveHervorhebung"/>
          <w:b/>
          <w:bCs/>
          <w:i w:val="0"/>
          <w:iCs/>
        </w:rPr>
      </w:pPr>
      <w:r w:rsidRPr="00884D39">
        <w:rPr>
          <w:rStyle w:val="IntensiveHervorhebung"/>
          <w:b/>
          <w:bCs/>
          <w:i w:val="0"/>
          <w:iCs/>
        </w:rPr>
        <w:t>Tags / Schlüsselwörter</w:t>
      </w:r>
    </w:p>
    <w:p w14:paraId="564F119B" w14:textId="6DC588E6" w:rsidR="00B075C5" w:rsidRPr="006C0EBB" w:rsidRDefault="00B075C5" w:rsidP="00B075C5">
      <w:pPr>
        <w:pStyle w:val="Listenabsatz"/>
        <w:tabs>
          <w:tab w:val="right" w:pos="6379"/>
        </w:tabs>
        <w:spacing w:line="360" w:lineRule="auto"/>
        <w:rPr>
          <w:rStyle w:val="IntensiveHervorhebung"/>
          <w:i w:val="0"/>
          <w:iCs/>
        </w:rPr>
      </w:pPr>
      <w:r w:rsidRPr="006C0EBB">
        <w:rPr>
          <w:rStyle w:val="IntensiveHervorhebung"/>
          <w:i w:val="0"/>
          <w:iCs/>
        </w:rPr>
        <w:t xml:space="preserve">Metabo; </w:t>
      </w:r>
      <w:r w:rsidR="00A81588">
        <w:rPr>
          <w:rStyle w:val="IntensiveHervorhebung"/>
          <w:i w:val="0"/>
          <w:iCs/>
        </w:rPr>
        <w:t>Akku-Nietmutternpistole</w:t>
      </w:r>
      <w:r w:rsidRPr="006C0EBB">
        <w:rPr>
          <w:rStyle w:val="IntensiveHervorhebung"/>
          <w:i w:val="0"/>
          <w:iCs/>
        </w:rPr>
        <w:t xml:space="preserve">; </w:t>
      </w:r>
      <w:r w:rsidR="00A81588">
        <w:rPr>
          <w:rStyle w:val="IntensiveHervorhebung"/>
          <w:i w:val="0"/>
          <w:iCs/>
        </w:rPr>
        <w:t>Blindnietmuttern</w:t>
      </w:r>
    </w:p>
    <w:p w14:paraId="32634D23" w14:textId="77777777" w:rsidR="00B075C5" w:rsidRPr="00525045" w:rsidRDefault="00B075C5" w:rsidP="00B075C5">
      <w:pPr>
        <w:tabs>
          <w:tab w:val="right" w:pos="6379"/>
        </w:tabs>
        <w:spacing w:line="360" w:lineRule="auto"/>
        <w:rPr>
          <w:rStyle w:val="IntensiveHervorhebung"/>
          <w:i w:val="0"/>
          <w:iCs/>
        </w:rPr>
      </w:pPr>
    </w:p>
    <w:p w14:paraId="26930BC9" w14:textId="77777777" w:rsidR="00B075C5" w:rsidRDefault="00B075C5" w:rsidP="00B075C5">
      <w:pPr>
        <w:tabs>
          <w:tab w:val="right" w:pos="6379"/>
        </w:tabs>
        <w:spacing w:line="360" w:lineRule="auto"/>
        <w:rPr>
          <w:rStyle w:val="IntensiveHervorhebung"/>
          <w:b/>
          <w:bCs/>
          <w:i w:val="0"/>
          <w:iCs/>
          <w:lang w:val="en-US"/>
        </w:rPr>
      </w:pPr>
      <w:r w:rsidRPr="001A2958">
        <w:rPr>
          <w:rStyle w:val="IntensiveHervorhebung"/>
          <w:b/>
          <w:bCs/>
          <w:i w:val="0"/>
          <w:iCs/>
          <w:lang w:val="en-US"/>
        </w:rPr>
        <w:t>Social Media / Newsletter-</w:t>
      </w:r>
      <w:proofErr w:type="spellStart"/>
      <w:r w:rsidRPr="001A2958">
        <w:rPr>
          <w:rStyle w:val="IntensiveHervorhebung"/>
          <w:b/>
          <w:bCs/>
          <w:i w:val="0"/>
          <w:iCs/>
          <w:lang w:val="en-US"/>
        </w:rPr>
        <w:t>Kurzte</w:t>
      </w:r>
      <w:r>
        <w:rPr>
          <w:rStyle w:val="IntensiveHervorhebung"/>
          <w:b/>
          <w:bCs/>
          <w:i w:val="0"/>
          <w:iCs/>
          <w:lang w:val="en-US"/>
        </w:rPr>
        <w:t>xt</w:t>
      </w:r>
      <w:proofErr w:type="spellEnd"/>
    </w:p>
    <w:p w14:paraId="7237F037" w14:textId="77777777" w:rsidR="00B075C5" w:rsidRPr="001A2958" w:rsidRDefault="00B075C5" w:rsidP="00B075C5">
      <w:pPr>
        <w:tabs>
          <w:tab w:val="right" w:pos="6379"/>
        </w:tabs>
        <w:spacing w:line="360" w:lineRule="auto"/>
        <w:rPr>
          <w:rStyle w:val="IntensiveHervorhebung"/>
          <w:b/>
          <w:bCs/>
          <w:i w:val="0"/>
          <w:iCs/>
          <w:lang w:val="en-US"/>
        </w:rPr>
      </w:pPr>
    </w:p>
    <w:p w14:paraId="670751C8" w14:textId="77777777" w:rsidR="00B075C5" w:rsidRPr="001A2958" w:rsidRDefault="00B075C5" w:rsidP="00B075C5">
      <w:pPr>
        <w:pStyle w:val="Listenabsatz"/>
        <w:numPr>
          <w:ilvl w:val="0"/>
          <w:numId w:val="6"/>
        </w:numPr>
        <w:tabs>
          <w:tab w:val="right" w:pos="6379"/>
        </w:tabs>
        <w:spacing w:line="360" w:lineRule="auto"/>
        <w:rPr>
          <w:rStyle w:val="IntensiveHervorhebung"/>
          <w:b/>
          <w:bCs/>
          <w:i w:val="0"/>
          <w:iCs/>
          <w:lang w:val="en-US"/>
        </w:rPr>
      </w:pPr>
      <w:r w:rsidRPr="001A2958">
        <w:rPr>
          <w:rStyle w:val="IntensiveHervorhebung"/>
          <w:b/>
          <w:bCs/>
          <w:i w:val="0"/>
          <w:iCs/>
          <w:lang w:val="en-US"/>
        </w:rPr>
        <w:t>Newsletter-</w:t>
      </w:r>
      <w:proofErr w:type="spellStart"/>
      <w:r w:rsidRPr="001A2958">
        <w:rPr>
          <w:rStyle w:val="IntensiveHervorhebung"/>
          <w:b/>
          <w:bCs/>
          <w:i w:val="0"/>
          <w:iCs/>
          <w:lang w:val="en-US"/>
        </w:rPr>
        <w:t>Kurztext</w:t>
      </w:r>
      <w:proofErr w:type="spellEnd"/>
    </w:p>
    <w:p w14:paraId="64254840" w14:textId="0C604159" w:rsidR="00313EB1" w:rsidRDefault="00C80E6C" w:rsidP="00313EB1">
      <w:pPr>
        <w:pStyle w:val="Listenabsatz"/>
        <w:tabs>
          <w:tab w:val="right" w:pos="6379"/>
        </w:tabs>
        <w:spacing w:line="360" w:lineRule="auto"/>
        <w:rPr>
          <w:rFonts w:ascii="Arial" w:hAnsi="Arial" w:cs="Arial"/>
          <w:bCs/>
          <w:color w:val="000000"/>
          <w:sz w:val="20"/>
        </w:rPr>
      </w:pPr>
      <w:r w:rsidRPr="00931E32">
        <w:rPr>
          <w:rFonts w:ascii="Arial" w:hAnsi="Arial"/>
          <w:sz w:val="20"/>
        </w:rPr>
        <w:t>Gute Nachrichten</w:t>
      </w:r>
      <w:r>
        <w:rPr>
          <w:rFonts w:ascii="Arial" w:hAnsi="Arial"/>
          <w:b/>
          <w:sz w:val="20"/>
        </w:rPr>
        <w:t xml:space="preserve"> </w:t>
      </w:r>
      <w:r>
        <w:rPr>
          <w:rFonts w:ascii="Arial" w:hAnsi="Arial"/>
          <w:sz w:val="20"/>
        </w:rPr>
        <w:t>für professionelle Anwender, die in dünnen Blechen Innen- oder Außengewinde mit Blindnietmuttern und -schrauben setzen müssen. Mit der</w:t>
      </w:r>
      <w:r>
        <w:rPr>
          <w:rFonts w:ascii="Arial" w:hAnsi="Arial" w:cs="Arial"/>
          <w:bCs/>
          <w:color w:val="000000"/>
          <w:sz w:val="20"/>
        </w:rPr>
        <w:t xml:space="preserve"> neuen </w:t>
      </w:r>
      <w:r w:rsidRPr="00671B40">
        <w:rPr>
          <w:rFonts w:ascii="Arial" w:hAnsi="Arial" w:cs="Arial"/>
          <w:bCs/>
          <w:color w:val="000000"/>
          <w:sz w:val="20"/>
        </w:rPr>
        <w:t>18-Volt-Akku-Nietmutternpistole NMP 18 LTX BL M10</w:t>
      </w:r>
      <w:r>
        <w:rPr>
          <w:rFonts w:ascii="Arial" w:hAnsi="Arial" w:cs="Arial"/>
          <w:bCs/>
          <w:color w:val="000000"/>
          <w:sz w:val="20"/>
        </w:rPr>
        <w:t xml:space="preserve"> von Metabo geht das nun in Sekundenschnelle – ganz ohne störendes Kabel.</w:t>
      </w:r>
      <w:r w:rsidR="00313EB1" w:rsidRPr="00313EB1">
        <w:rPr>
          <w:rFonts w:ascii="Arial" w:hAnsi="Arial" w:cs="Arial"/>
          <w:bCs/>
          <w:color w:val="000000"/>
          <w:sz w:val="20"/>
        </w:rPr>
        <w:t xml:space="preserve"> </w:t>
      </w:r>
      <w:r w:rsidR="00313EB1">
        <w:rPr>
          <w:rFonts w:ascii="Arial" w:hAnsi="Arial" w:cs="Arial"/>
          <w:bCs/>
          <w:color w:val="000000"/>
          <w:sz w:val="20"/>
        </w:rPr>
        <w:t>V</w:t>
      </w:r>
      <w:r w:rsidR="00313EB1" w:rsidRPr="00CE5D67">
        <w:rPr>
          <w:rFonts w:ascii="Arial" w:hAnsi="Arial" w:cs="Arial"/>
          <w:bCs/>
          <w:color w:val="000000"/>
          <w:sz w:val="20"/>
        </w:rPr>
        <w:t xml:space="preserve">iele professionelle Anwender brauchen </w:t>
      </w:r>
      <w:r w:rsidR="00313EB1">
        <w:rPr>
          <w:rFonts w:ascii="Arial" w:hAnsi="Arial" w:cs="Arial"/>
          <w:bCs/>
          <w:color w:val="000000"/>
          <w:sz w:val="20"/>
        </w:rPr>
        <w:t>Nietverbindungen</w:t>
      </w:r>
      <w:r w:rsidR="00313EB1" w:rsidRPr="00CE5D67">
        <w:rPr>
          <w:rFonts w:ascii="Arial" w:hAnsi="Arial" w:cs="Arial"/>
          <w:bCs/>
          <w:color w:val="000000"/>
          <w:sz w:val="20"/>
        </w:rPr>
        <w:t>, die sich auch wieder lösen lassen</w:t>
      </w:r>
      <w:r w:rsidR="00313EB1">
        <w:rPr>
          <w:rFonts w:ascii="Arial" w:hAnsi="Arial" w:cs="Arial"/>
          <w:bCs/>
          <w:color w:val="000000"/>
          <w:sz w:val="20"/>
        </w:rPr>
        <w:t xml:space="preserve"> – und das wird mit der neuen NMP 18 LTX BL M10 jetzt möglich.</w:t>
      </w:r>
    </w:p>
    <w:p w14:paraId="14D4FE38" w14:textId="0551B6C4" w:rsidR="00B075C5" w:rsidRDefault="00B075C5" w:rsidP="00C80E6C">
      <w:pPr>
        <w:tabs>
          <w:tab w:val="right" w:pos="6379"/>
        </w:tabs>
        <w:spacing w:line="360" w:lineRule="auto"/>
        <w:ind w:left="708"/>
        <w:rPr>
          <w:rFonts w:ascii="Arial" w:hAnsi="Arial" w:cs="Arial"/>
          <w:bCs/>
          <w:color w:val="000000"/>
          <w:sz w:val="20"/>
        </w:rPr>
      </w:pPr>
    </w:p>
    <w:p w14:paraId="393E40C1" w14:textId="77777777" w:rsidR="00C80E6C" w:rsidRPr="00117362" w:rsidRDefault="00C80E6C" w:rsidP="00C80E6C">
      <w:pPr>
        <w:tabs>
          <w:tab w:val="right" w:pos="6379"/>
        </w:tabs>
        <w:spacing w:line="360" w:lineRule="auto"/>
        <w:ind w:left="708"/>
        <w:rPr>
          <w:rStyle w:val="IntensiveHervorhebung"/>
          <w:i w:val="0"/>
          <w:iCs/>
        </w:rPr>
      </w:pPr>
    </w:p>
    <w:p w14:paraId="4A295DAB" w14:textId="77777777" w:rsidR="00B075C5" w:rsidRPr="001A2958" w:rsidRDefault="00B075C5" w:rsidP="00B075C5">
      <w:pPr>
        <w:pStyle w:val="Listenabsatz"/>
        <w:numPr>
          <w:ilvl w:val="0"/>
          <w:numId w:val="6"/>
        </w:numPr>
        <w:tabs>
          <w:tab w:val="right" w:pos="6379"/>
        </w:tabs>
        <w:spacing w:line="360" w:lineRule="auto"/>
        <w:rPr>
          <w:rStyle w:val="IntensiveHervorhebung"/>
          <w:b/>
          <w:bCs/>
          <w:i w:val="0"/>
          <w:iCs/>
          <w:lang w:val="en-US"/>
        </w:rPr>
      </w:pPr>
      <w:r w:rsidRPr="001A2958">
        <w:rPr>
          <w:rStyle w:val="IntensiveHervorhebung"/>
          <w:b/>
          <w:bCs/>
          <w:i w:val="0"/>
          <w:iCs/>
          <w:lang w:val="en-US"/>
        </w:rPr>
        <w:t>Facebook</w:t>
      </w:r>
    </w:p>
    <w:p w14:paraId="288D95CA" w14:textId="39BE3735" w:rsidR="00362B0D" w:rsidRDefault="00C80E6C" w:rsidP="00B075C5">
      <w:pPr>
        <w:pStyle w:val="Listenabsatz"/>
        <w:tabs>
          <w:tab w:val="right" w:pos="6379"/>
        </w:tabs>
        <w:spacing w:line="360" w:lineRule="auto"/>
        <w:rPr>
          <w:rFonts w:ascii="Arial" w:hAnsi="Arial" w:cs="Arial"/>
          <w:bCs/>
          <w:color w:val="000000"/>
          <w:sz w:val="20"/>
        </w:rPr>
      </w:pPr>
      <w:r w:rsidRPr="00931E32">
        <w:rPr>
          <w:rFonts w:ascii="Arial" w:hAnsi="Arial"/>
          <w:sz w:val="20"/>
        </w:rPr>
        <w:t>Gute Nachrichten</w:t>
      </w:r>
      <w:r>
        <w:rPr>
          <w:rFonts w:ascii="Arial" w:hAnsi="Arial"/>
          <w:b/>
          <w:sz w:val="20"/>
        </w:rPr>
        <w:t xml:space="preserve"> </w:t>
      </w:r>
      <w:r>
        <w:rPr>
          <w:rFonts w:ascii="Arial" w:hAnsi="Arial"/>
          <w:sz w:val="20"/>
        </w:rPr>
        <w:t>für professionelle Anwender, die in dünnen Blechen Innen- oder Außengewinde mit Blindnietmuttern und -schrauben setzen müssen. Mit der</w:t>
      </w:r>
      <w:r>
        <w:rPr>
          <w:rFonts w:ascii="Arial" w:hAnsi="Arial" w:cs="Arial"/>
          <w:bCs/>
          <w:color w:val="000000"/>
          <w:sz w:val="20"/>
        </w:rPr>
        <w:t xml:space="preserve"> neuen </w:t>
      </w:r>
      <w:r w:rsidRPr="00671B40">
        <w:rPr>
          <w:rFonts w:ascii="Arial" w:hAnsi="Arial" w:cs="Arial"/>
          <w:bCs/>
          <w:color w:val="000000"/>
          <w:sz w:val="20"/>
        </w:rPr>
        <w:t>18-Volt-Akku-Nietmutternpistole NMP 18 LTX BL M10</w:t>
      </w:r>
      <w:r>
        <w:rPr>
          <w:rFonts w:ascii="Arial" w:hAnsi="Arial" w:cs="Arial"/>
          <w:bCs/>
          <w:color w:val="000000"/>
          <w:sz w:val="20"/>
        </w:rPr>
        <w:t xml:space="preserve"> von Metabo geht das nun in Sekundenschnelle – ganz ohne störendes Kabel.</w:t>
      </w:r>
      <w:r w:rsidR="00362B0D">
        <w:rPr>
          <w:rFonts w:ascii="Arial" w:hAnsi="Arial" w:cs="Arial"/>
          <w:bCs/>
          <w:color w:val="000000"/>
          <w:sz w:val="20"/>
        </w:rPr>
        <w:t xml:space="preserve"> </w:t>
      </w:r>
      <w:r w:rsidR="00362B0D" w:rsidRPr="006939F1">
        <w:rPr>
          <w:rFonts w:ascii="Arial" w:hAnsi="Arial" w:cs="Arial"/>
          <w:bCs/>
          <w:color w:val="000000"/>
          <w:sz w:val="20"/>
        </w:rPr>
        <w:t>Ob im Metallbau, in der Klima- oder Gebäudetechnik, im Transportsektor oder in der Automatisierung</w:t>
      </w:r>
      <w:r w:rsidR="00362B0D" w:rsidRPr="00CE5D67">
        <w:rPr>
          <w:rFonts w:ascii="Arial" w:hAnsi="Arial" w:cs="Arial"/>
          <w:bCs/>
          <w:color w:val="000000"/>
          <w:sz w:val="20"/>
        </w:rPr>
        <w:t xml:space="preserve"> – viele professionelle Anwender brauchen </w:t>
      </w:r>
      <w:r w:rsidR="00362B0D">
        <w:rPr>
          <w:rFonts w:ascii="Arial" w:hAnsi="Arial" w:cs="Arial"/>
          <w:bCs/>
          <w:color w:val="000000"/>
          <w:sz w:val="20"/>
        </w:rPr>
        <w:t>Nietverbindungen</w:t>
      </w:r>
      <w:r w:rsidR="00362B0D" w:rsidRPr="00CE5D67">
        <w:rPr>
          <w:rFonts w:ascii="Arial" w:hAnsi="Arial" w:cs="Arial"/>
          <w:bCs/>
          <w:color w:val="000000"/>
          <w:sz w:val="20"/>
        </w:rPr>
        <w:t>, die sich auch wieder lösen lassen</w:t>
      </w:r>
      <w:r w:rsidR="00362B0D">
        <w:rPr>
          <w:rFonts w:ascii="Arial" w:hAnsi="Arial" w:cs="Arial"/>
          <w:bCs/>
          <w:color w:val="000000"/>
          <w:sz w:val="20"/>
        </w:rPr>
        <w:t xml:space="preserve"> – und das wird mit der neuen NMP 18 LTX BL M10 jetzt möglich.</w:t>
      </w:r>
    </w:p>
    <w:p w14:paraId="6626432D" w14:textId="77777777" w:rsidR="00362B0D" w:rsidRDefault="00362B0D" w:rsidP="00B075C5">
      <w:pPr>
        <w:pStyle w:val="Listenabsatz"/>
        <w:tabs>
          <w:tab w:val="right" w:pos="6379"/>
        </w:tabs>
        <w:spacing w:line="360" w:lineRule="auto"/>
        <w:rPr>
          <w:rStyle w:val="IntensiveHervorhebung"/>
          <w:i w:val="0"/>
          <w:iCs/>
        </w:rPr>
      </w:pPr>
    </w:p>
    <w:p w14:paraId="57B46CF9" w14:textId="34811E05" w:rsidR="00B075C5" w:rsidRPr="00C80E6C" w:rsidRDefault="00B075C5" w:rsidP="00B075C5">
      <w:pPr>
        <w:pStyle w:val="Listenabsatz"/>
        <w:tabs>
          <w:tab w:val="right" w:pos="6379"/>
        </w:tabs>
        <w:spacing w:line="360" w:lineRule="auto"/>
        <w:rPr>
          <w:rStyle w:val="IntensiveHervorhebung"/>
          <w:i w:val="0"/>
          <w:iCs/>
        </w:rPr>
      </w:pPr>
      <w:r w:rsidRPr="00C80E6C">
        <w:rPr>
          <w:rStyle w:val="IntensiveHervorhebung"/>
          <w:i w:val="0"/>
          <w:iCs/>
        </w:rPr>
        <w:t xml:space="preserve">#Metabo #professionalpowertoolsolutions </w:t>
      </w:r>
      <w:r w:rsidR="00D119F8">
        <w:rPr>
          <w:rStyle w:val="IntensiveHervorhebung"/>
          <w:i w:val="0"/>
          <w:iCs/>
        </w:rPr>
        <w:t xml:space="preserve">#derAkkufürsHandwerk #CAS #CordlessAllianceSystem </w:t>
      </w:r>
      <w:r w:rsidRPr="00C80E6C">
        <w:rPr>
          <w:rStyle w:val="IntensiveHervorhebung"/>
          <w:i w:val="0"/>
          <w:iCs/>
        </w:rPr>
        <w:t>#</w:t>
      </w:r>
      <w:r w:rsidR="00362B0D">
        <w:rPr>
          <w:rStyle w:val="IntensiveHervorhebung"/>
          <w:i w:val="0"/>
          <w:iCs/>
        </w:rPr>
        <w:t>akkunietmutternpistole</w:t>
      </w:r>
      <w:r w:rsidRPr="00C80E6C">
        <w:rPr>
          <w:rStyle w:val="IntensiveHervorhebung"/>
          <w:i w:val="0"/>
          <w:iCs/>
        </w:rPr>
        <w:t xml:space="preserve"> #</w:t>
      </w:r>
      <w:r w:rsidR="00362B0D">
        <w:rPr>
          <w:rStyle w:val="IntensiveHervorhebung"/>
          <w:i w:val="0"/>
          <w:iCs/>
        </w:rPr>
        <w:t>blindnietmuttern</w:t>
      </w:r>
    </w:p>
    <w:p w14:paraId="3FC5804C" w14:textId="77777777" w:rsidR="00B075C5" w:rsidRPr="00C80E6C" w:rsidRDefault="00B075C5" w:rsidP="00B075C5">
      <w:pPr>
        <w:pStyle w:val="Listenabsatz"/>
        <w:tabs>
          <w:tab w:val="right" w:pos="6379"/>
        </w:tabs>
        <w:spacing w:line="360" w:lineRule="auto"/>
        <w:rPr>
          <w:rStyle w:val="IntensiveHervorhebung"/>
          <w:i w:val="0"/>
          <w:iCs/>
        </w:rPr>
      </w:pPr>
    </w:p>
    <w:p w14:paraId="16D7B668" w14:textId="77777777" w:rsidR="00B075C5" w:rsidRPr="001A2958" w:rsidRDefault="00B075C5" w:rsidP="00B075C5">
      <w:pPr>
        <w:pStyle w:val="Listenabsatz"/>
        <w:numPr>
          <w:ilvl w:val="0"/>
          <w:numId w:val="6"/>
        </w:numPr>
        <w:tabs>
          <w:tab w:val="right" w:pos="6379"/>
        </w:tabs>
        <w:spacing w:line="360" w:lineRule="auto"/>
        <w:rPr>
          <w:rStyle w:val="IntensiveHervorhebung"/>
          <w:b/>
          <w:bCs/>
          <w:i w:val="0"/>
          <w:iCs/>
          <w:lang w:val="en-US"/>
        </w:rPr>
      </w:pPr>
      <w:r w:rsidRPr="001A2958">
        <w:rPr>
          <w:rStyle w:val="IntensiveHervorhebung"/>
          <w:b/>
          <w:bCs/>
          <w:i w:val="0"/>
          <w:iCs/>
          <w:lang w:val="en-US"/>
        </w:rPr>
        <w:t>Twitter</w:t>
      </w:r>
    </w:p>
    <w:p w14:paraId="6815BDB3" w14:textId="0824DB21" w:rsidR="00B075C5" w:rsidRPr="00595049" w:rsidRDefault="00595049" w:rsidP="00595049">
      <w:pPr>
        <w:pStyle w:val="Listenabsatz"/>
        <w:tabs>
          <w:tab w:val="right" w:pos="6379"/>
        </w:tabs>
        <w:spacing w:line="360" w:lineRule="auto"/>
        <w:rPr>
          <w:rStyle w:val="IntensiveHervorhebung"/>
          <w:bCs/>
          <w:i w:val="0"/>
        </w:rPr>
      </w:pPr>
      <w:r>
        <w:rPr>
          <w:rFonts w:ascii="Arial" w:hAnsi="Arial"/>
          <w:sz w:val="20"/>
        </w:rPr>
        <w:t>#</w:t>
      </w:r>
      <w:r w:rsidR="00F7241F">
        <w:rPr>
          <w:rFonts w:ascii="Arial" w:hAnsi="Arial"/>
          <w:sz w:val="20"/>
        </w:rPr>
        <w:t xml:space="preserve">Metabo bringt eine neue </w:t>
      </w:r>
      <w:r w:rsidR="00F7241F" w:rsidRPr="00671B40">
        <w:rPr>
          <w:rFonts w:ascii="Arial" w:hAnsi="Arial" w:cs="Arial"/>
          <w:bCs/>
          <w:color w:val="000000"/>
          <w:sz w:val="20"/>
        </w:rPr>
        <w:t>18-Volt-Akku-Nietmutternpistole</w:t>
      </w:r>
      <w:r w:rsidR="00F7241F">
        <w:rPr>
          <w:rFonts w:ascii="Arial" w:hAnsi="Arial" w:cs="Arial"/>
          <w:bCs/>
          <w:color w:val="000000"/>
          <w:sz w:val="20"/>
        </w:rPr>
        <w:t xml:space="preserve"> auf den Markt. </w:t>
      </w:r>
      <w:r w:rsidR="00F7241F" w:rsidRPr="00595049">
        <w:rPr>
          <w:rFonts w:ascii="Arial" w:hAnsi="Arial"/>
          <w:sz w:val="20"/>
        </w:rPr>
        <w:t xml:space="preserve">Die neue </w:t>
      </w:r>
      <w:r w:rsidR="00F7241F" w:rsidRPr="00595049">
        <w:rPr>
          <w:rFonts w:ascii="Arial" w:hAnsi="Arial" w:cs="Arial"/>
          <w:bCs/>
          <w:color w:val="000000"/>
          <w:sz w:val="20"/>
        </w:rPr>
        <w:t xml:space="preserve">NMP 18 LTX BL </w:t>
      </w:r>
      <w:r w:rsidR="00F7241F" w:rsidRPr="00595049">
        <w:rPr>
          <w:rFonts w:ascii="Arial" w:hAnsi="Arial"/>
          <w:sz w:val="20"/>
        </w:rPr>
        <w:t>ist ideal für professionelle Anwender, die in dünnen Blechen Innen- oder Außengewinde mit Blindnietmuttern und -schrauben setzen müssen.</w:t>
      </w:r>
    </w:p>
    <w:p w14:paraId="26CDBF66" w14:textId="3E3463F4" w:rsidR="00B075C5" w:rsidRDefault="00B075C5" w:rsidP="00664746">
      <w:pPr>
        <w:tabs>
          <w:tab w:val="right" w:pos="6379"/>
        </w:tabs>
        <w:spacing w:line="360" w:lineRule="auto"/>
        <w:rPr>
          <w:rStyle w:val="IntensiveHervorhebung"/>
        </w:rPr>
      </w:pPr>
    </w:p>
    <w:p w14:paraId="7AEB4E72" w14:textId="302D5E35" w:rsidR="00B075C5" w:rsidRDefault="00B075C5" w:rsidP="00664746">
      <w:pPr>
        <w:tabs>
          <w:tab w:val="right" w:pos="6379"/>
        </w:tabs>
        <w:spacing w:line="360" w:lineRule="auto"/>
        <w:rPr>
          <w:rStyle w:val="IntensiveHervorhebung"/>
        </w:rPr>
      </w:pPr>
    </w:p>
    <w:p w14:paraId="5783D538" w14:textId="7797A77F" w:rsidR="00B075C5" w:rsidRDefault="00B075C5" w:rsidP="00664746">
      <w:pPr>
        <w:tabs>
          <w:tab w:val="right" w:pos="6379"/>
        </w:tabs>
        <w:spacing w:line="360" w:lineRule="auto"/>
        <w:rPr>
          <w:rStyle w:val="IntensiveHervorhebung"/>
        </w:rPr>
      </w:pPr>
    </w:p>
    <w:p w14:paraId="1001B165" w14:textId="2BFF25B7" w:rsidR="00B075C5" w:rsidRDefault="00B075C5" w:rsidP="00664746">
      <w:pPr>
        <w:tabs>
          <w:tab w:val="right" w:pos="6379"/>
        </w:tabs>
        <w:spacing w:line="360" w:lineRule="auto"/>
        <w:rPr>
          <w:rStyle w:val="IntensiveHervorhebung"/>
        </w:rPr>
      </w:pPr>
    </w:p>
    <w:p w14:paraId="7656B5E5" w14:textId="778CF8EA" w:rsidR="00B075C5" w:rsidRDefault="00B075C5" w:rsidP="00664746">
      <w:pPr>
        <w:tabs>
          <w:tab w:val="right" w:pos="6379"/>
        </w:tabs>
        <w:spacing w:line="360" w:lineRule="auto"/>
        <w:rPr>
          <w:rStyle w:val="IntensiveHervorhebung"/>
        </w:rPr>
      </w:pPr>
    </w:p>
    <w:p w14:paraId="76362A68" w14:textId="1705CC4C" w:rsidR="00B075C5" w:rsidRDefault="00B075C5" w:rsidP="00664746">
      <w:pPr>
        <w:tabs>
          <w:tab w:val="right" w:pos="6379"/>
        </w:tabs>
        <w:spacing w:line="360" w:lineRule="auto"/>
        <w:rPr>
          <w:rStyle w:val="IntensiveHervorhebung"/>
        </w:rPr>
      </w:pPr>
    </w:p>
    <w:p w14:paraId="547B4478" w14:textId="17FE86AA" w:rsidR="00B075C5" w:rsidRDefault="00B075C5" w:rsidP="00664746">
      <w:pPr>
        <w:tabs>
          <w:tab w:val="right" w:pos="6379"/>
        </w:tabs>
        <w:spacing w:line="360" w:lineRule="auto"/>
        <w:rPr>
          <w:rStyle w:val="IntensiveHervorhebung"/>
        </w:rPr>
      </w:pPr>
    </w:p>
    <w:p w14:paraId="1A80DDC9" w14:textId="5CC91A12" w:rsidR="00B075C5" w:rsidRDefault="00B075C5" w:rsidP="00664746">
      <w:pPr>
        <w:tabs>
          <w:tab w:val="right" w:pos="6379"/>
        </w:tabs>
        <w:spacing w:line="360" w:lineRule="auto"/>
        <w:rPr>
          <w:rStyle w:val="IntensiveHervorhebung"/>
        </w:rPr>
      </w:pPr>
    </w:p>
    <w:p w14:paraId="29FA0B44" w14:textId="788F0AAA" w:rsidR="00B075C5" w:rsidRDefault="00B075C5" w:rsidP="00664746">
      <w:pPr>
        <w:tabs>
          <w:tab w:val="right" w:pos="6379"/>
        </w:tabs>
        <w:spacing w:line="360" w:lineRule="auto"/>
        <w:rPr>
          <w:rStyle w:val="IntensiveHervorhebung"/>
        </w:rPr>
      </w:pPr>
    </w:p>
    <w:p w14:paraId="2299093B" w14:textId="6403DE72" w:rsidR="00B075C5" w:rsidRDefault="00B075C5" w:rsidP="00664746">
      <w:pPr>
        <w:tabs>
          <w:tab w:val="right" w:pos="6379"/>
        </w:tabs>
        <w:spacing w:line="360" w:lineRule="auto"/>
        <w:rPr>
          <w:rStyle w:val="IntensiveHervorhebung"/>
        </w:rPr>
      </w:pPr>
    </w:p>
    <w:p w14:paraId="0379963B" w14:textId="6A850E9A" w:rsidR="00B075C5" w:rsidRDefault="00B075C5" w:rsidP="00664746">
      <w:pPr>
        <w:tabs>
          <w:tab w:val="right" w:pos="6379"/>
        </w:tabs>
        <w:spacing w:line="360" w:lineRule="auto"/>
        <w:rPr>
          <w:rStyle w:val="IntensiveHervorhebung"/>
        </w:rPr>
      </w:pPr>
    </w:p>
    <w:p w14:paraId="0D8E1A7E" w14:textId="1F9B0082" w:rsidR="00B075C5" w:rsidRDefault="00B075C5" w:rsidP="00664746">
      <w:pPr>
        <w:tabs>
          <w:tab w:val="right" w:pos="6379"/>
        </w:tabs>
        <w:spacing w:line="360" w:lineRule="auto"/>
        <w:rPr>
          <w:rStyle w:val="IntensiveHervorhebung"/>
        </w:rPr>
      </w:pPr>
    </w:p>
    <w:p w14:paraId="186F3F90" w14:textId="7EE643F6" w:rsidR="00B075C5" w:rsidRDefault="00B075C5" w:rsidP="00664746">
      <w:pPr>
        <w:tabs>
          <w:tab w:val="right" w:pos="6379"/>
        </w:tabs>
        <w:spacing w:line="360" w:lineRule="auto"/>
        <w:rPr>
          <w:rStyle w:val="IntensiveHervorhebung"/>
        </w:rPr>
      </w:pPr>
    </w:p>
    <w:p w14:paraId="62CA2D99" w14:textId="014442E4" w:rsidR="00B075C5" w:rsidRDefault="00B075C5" w:rsidP="00664746">
      <w:pPr>
        <w:tabs>
          <w:tab w:val="right" w:pos="6379"/>
        </w:tabs>
        <w:spacing w:line="360" w:lineRule="auto"/>
        <w:rPr>
          <w:rStyle w:val="IntensiveHervorhebung"/>
        </w:rPr>
      </w:pPr>
    </w:p>
    <w:p w14:paraId="32C6E56B" w14:textId="135C0361" w:rsidR="00B075C5" w:rsidRDefault="00B075C5" w:rsidP="00664746">
      <w:pPr>
        <w:tabs>
          <w:tab w:val="right" w:pos="6379"/>
        </w:tabs>
        <w:spacing w:line="360" w:lineRule="auto"/>
        <w:rPr>
          <w:rStyle w:val="IntensiveHervorhebung"/>
        </w:rPr>
      </w:pPr>
    </w:p>
    <w:p w14:paraId="4BFA667C" w14:textId="603A74C1" w:rsidR="00B075C5" w:rsidRDefault="00B075C5" w:rsidP="00664746">
      <w:pPr>
        <w:tabs>
          <w:tab w:val="right" w:pos="6379"/>
        </w:tabs>
        <w:spacing w:line="360" w:lineRule="auto"/>
        <w:rPr>
          <w:rStyle w:val="IntensiveHervorhebung"/>
        </w:rPr>
      </w:pPr>
    </w:p>
    <w:p w14:paraId="3D9E0035" w14:textId="717AC0E6" w:rsidR="00B075C5" w:rsidRDefault="00B075C5" w:rsidP="00664746">
      <w:pPr>
        <w:tabs>
          <w:tab w:val="right" w:pos="6379"/>
        </w:tabs>
        <w:spacing w:line="360" w:lineRule="auto"/>
        <w:rPr>
          <w:rStyle w:val="IntensiveHervorhebung"/>
        </w:rPr>
      </w:pPr>
    </w:p>
    <w:p w14:paraId="0D473AFB" w14:textId="00AE79BE" w:rsidR="00B075C5" w:rsidRDefault="00B075C5" w:rsidP="00664746">
      <w:pPr>
        <w:tabs>
          <w:tab w:val="right" w:pos="6379"/>
        </w:tabs>
        <w:spacing w:line="360" w:lineRule="auto"/>
        <w:rPr>
          <w:rStyle w:val="IntensiveHervorhebung"/>
        </w:rPr>
      </w:pPr>
    </w:p>
    <w:p w14:paraId="4081173C" w14:textId="33652EE4" w:rsidR="00B075C5" w:rsidRDefault="00B075C5" w:rsidP="00664746">
      <w:pPr>
        <w:tabs>
          <w:tab w:val="right" w:pos="6379"/>
        </w:tabs>
        <w:spacing w:line="360" w:lineRule="auto"/>
        <w:rPr>
          <w:rStyle w:val="IntensiveHervorhebung"/>
        </w:rPr>
      </w:pPr>
    </w:p>
    <w:p w14:paraId="4BC4BAD1" w14:textId="553FC389" w:rsidR="00B075C5" w:rsidRDefault="00B075C5" w:rsidP="00664746">
      <w:pPr>
        <w:tabs>
          <w:tab w:val="right" w:pos="6379"/>
        </w:tabs>
        <w:spacing w:line="360" w:lineRule="auto"/>
        <w:rPr>
          <w:rStyle w:val="IntensiveHervorhebung"/>
        </w:rPr>
      </w:pPr>
    </w:p>
    <w:p w14:paraId="0A3D2FEC" w14:textId="68641958" w:rsidR="00B075C5" w:rsidRDefault="00B075C5" w:rsidP="00664746">
      <w:pPr>
        <w:tabs>
          <w:tab w:val="right" w:pos="6379"/>
        </w:tabs>
        <w:spacing w:line="360" w:lineRule="auto"/>
        <w:rPr>
          <w:rStyle w:val="IntensiveHervorhebung"/>
        </w:rPr>
      </w:pPr>
    </w:p>
    <w:p w14:paraId="581BE1B4" w14:textId="77777777" w:rsidR="00002F9B" w:rsidRDefault="00002F9B" w:rsidP="001C06A9">
      <w:pPr>
        <w:pStyle w:val="Zitat"/>
        <w:rPr>
          <w:rFonts w:cs="Arial"/>
        </w:rPr>
      </w:pPr>
    </w:p>
    <w:p w14:paraId="02E687BF" w14:textId="197FD505" w:rsidR="001C06A9" w:rsidRPr="00EF3568" w:rsidRDefault="001C06A9" w:rsidP="001C06A9">
      <w:pPr>
        <w:pStyle w:val="Zitat"/>
        <w:rPr>
          <w:rFonts w:cs="Arial"/>
        </w:rPr>
      </w:pPr>
      <w:r w:rsidRPr="00EF3568">
        <w:rPr>
          <w:rFonts w:cs="Arial"/>
        </w:rPr>
        <w:t>Über Metabo</w:t>
      </w:r>
    </w:p>
    <w:p w14:paraId="60F268CD" w14:textId="308DADC2" w:rsidR="001C06A9" w:rsidRDefault="001C06A9" w:rsidP="001C06A9">
      <w:pPr>
        <w:spacing w:line="360" w:lineRule="auto"/>
        <w:rPr>
          <w:rStyle w:val="Hyperlink"/>
          <w:rFonts w:ascii="Arial" w:hAnsi="Arial" w:cs="Arial"/>
          <w:sz w:val="18"/>
          <w:szCs w:val="18"/>
        </w:rPr>
      </w:pPr>
      <w:r w:rsidRPr="00EF3568">
        <w:rPr>
          <w:rFonts w:ascii="Arial" w:hAnsi="Arial" w:cs="Arial"/>
          <w:color w:val="000000"/>
          <w:sz w:val="18"/>
          <w:szCs w:val="18"/>
        </w:rPr>
        <w:t xml:space="preserve">Die </w:t>
      </w:r>
      <w:proofErr w:type="spellStart"/>
      <w:r w:rsidRPr="00EF3568">
        <w:rPr>
          <w:rFonts w:ascii="Arial" w:hAnsi="Arial" w:cs="Arial"/>
          <w:color w:val="000000"/>
          <w:sz w:val="18"/>
          <w:szCs w:val="18"/>
        </w:rPr>
        <w:t>Metabowerke</w:t>
      </w:r>
      <w:proofErr w:type="spellEnd"/>
      <w:r w:rsidRPr="00EF3568">
        <w:rPr>
          <w:rFonts w:ascii="Arial" w:hAnsi="Arial" w:cs="Arial"/>
          <w:color w:val="000000"/>
          <w:sz w:val="18"/>
          <w:szCs w:val="18"/>
        </w:rPr>
        <w:t xml:space="preserve"> GmbH in Nürtingen ist ein traditionsreicher Hersteller von Elektrowerkzeugen für professionelle Anwender aus den Kernzielgruppen Metallhandwerk und -industrie sowie Bauhandwerk und Renovierung. Metabo steht für leistungsstärkste Akku-Werkzeuge und ist mit seiner </w:t>
      </w:r>
      <w:proofErr w:type="spellStart"/>
      <w:r w:rsidRPr="00EF3568">
        <w:rPr>
          <w:rFonts w:ascii="Arial" w:hAnsi="Arial" w:cs="Arial"/>
          <w:color w:val="000000"/>
          <w:sz w:val="18"/>
          <w:szCs w:val="18"/>
        </w:rPr>
        <w:t>LiHD</w:t>
      </w:r>
      <w:proofErr w:type="spellEnd"/>
      <w:r w:rsidRPr="00EF3568">
        <w:rPr>
          <w:rFonts w:ascii="Arial" w:hAnsi="Arial" w:cs="Arial"/>
          <w:color w:val="000000"/>
          <w:sz w:val="18"/>
          <w:szCs w:val="18"/>
        </w:rPr>
        <w:t xml:space="preserve">-Technologie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w:t>
      </w:r>
      <w:proofErr w:type="spellStart"/>
      <w:r>
        <w:rPr>
          <w:rFonts w:ascii="Arial" w:hAnsi="Arial" w:cs="Arial"/>
          <w:color w:val="000000"/>
          <w:sz w:val="18"/>
          <w:szCs w:val="18"/>
        </w:rPr>
        <w:t>LiHD</w:t>
      </w:r>
      <w:proofErr w:type="spellEnd"/>
      <w:r>
        <w:rPr>
          <w:rFonts w:ascii="Arial" w:hAnsi="Arial" w:cs="Arial"/>
          <w:color w:val="000000"/>
          <w:sz w:val="18"/>
          <w:szCs w:val="18"/>
        </w:rPr>
        <w:t>-Technologie ist zudem die Basis des Akku-Systems CAS (</w:t>
      </w:r>
      <w:proofErr w:type="spellStart"/>
      <w:r>
        <w:rPr>
          <w:rFonts w:ascii="Arial" w:hAnsi="Arial" w:cs="Arial"/>
          <w:color w:val="000000"/>
          <w:sz w:val="18"/>
          <w:szCs w:val="18"/>
        </w:rPr>
        <w:t>Cordless</w:t>
      </w:r>
      <w:proofErr w:type="spellEnd"/>
      <w:r>
        <w:rPr>
          <w:rFonts w:ascii="Arial" w:hAnsi="Arial" w:cs="Arial"/>
          <w:color w:val="000000"/>
          <w:sz w:val="18"/>
          <w:szCs w:val="18"/>
        </w:rPr>
        <w:t xml:space="preserve"> Alliance System), das Maschinen und Elektrowerkzeuge verschiedener, branchenspezifischer Hersteller umfasst. </w:t>
      </w:r>
      <w:r w:rsidRPr="00EF3568">
        <w:rPr>
          <w:rFonts w:ascii="Arial" w:hAnsi="Arial" w:cs="Arial"/>
          <w:color w:val="000000"/>
          <w:sz w:val="18"/>
          <w:szCs w:val="18"/>
        </w:rPr>
        <w:t xml:space="preserve">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w:t>
      </w:r>
      <w:proofErr w:type="gramStart"/>
      <w:r w:rsidRPr="00EF3568">
        <w:rPr>
          <w:rFonts w:ascii="Arial" w:hAnsi="Arial" w:cs="Arial"/>
          <w:color w:val="000000"/>
          <w:sz w:val="18"/>
          <w:szCs w:val="18"/>
        </w:rPr>
        <w:t>die internationale Präsenz</w:t>
      </w:r>
      <w:proofErr w:type="gramEnd"/>
      <w:r w:rsidRPr="00EF3568">
        <w:rPr>
          <w:rFonts w:ascii="Arial" w:hAnsi="Arial" w:cs="Arial"/>
          <w:color w:val="000000"/>
          <w:sz w:val="18"/>
          <w:szCs w:val="18"/>
        </w:rPr>
        <w:t xml:space="preserve">. Weltweit arbeiten rund 2.000 Menschen für Metabo. </w:t>
      </w:r>
      <w:r w:rsidR="00085AAB" w:rsidRPr="00085AAB">
        <w:rPr>
          <w:rFonts w:ascii="Arial" w:hAnsi="Arial" w:cs="Arial"/>
          <w:color w:val="000000"/>
          <w:sz w:val="18"/>
          <w:szCs w:val="18"/>
        </w:rPr>
        <w:t>Sie haben im Ges</w:t>
      </w:r>
      <w:r w:rsidR="003E67D7">
        <w:rPr>
          <w:rFonts w:ascii="Arial" w:hAnsi="Arial" w:cs="Arial"/>
          <w:color w:val="000000"/>
          <w:sz w:val="18"/>
          <w:szCs w:val="18"/>
        </w:rPr>
        <w:t>chäftsjahr 2020/2021 (April 2020</w:t>
      </w:r>
      <w:r w:rsidR="00085AAB" w:rsidRPr="00085AAB">
        <w:rPr>
          <w:rFonts w:ascii="Arial" w:hAnsi="Arial" w:cs="Arial"/>
          <w:color w:val="000000"/>
          <w:sz w:val="18"/>
          <w:szCs w:val="18"/>
        </w:rPr>
        <w:t xml:space="preserve"> bis März 2</w:t>
      </w:r>
      <w:r w:rsidR="003E67D7">
        <w:rPr>
          <w:rFonts w:ascii="Arial" w:hAnsi="Arial" w:cs="Arial"/>
          <w:color w:val="000000"/>
          <w:sz w:val="18"/>
          <w:szCs w:val="18"/>
        </w:rPr>
        <w:t>021</w:t>
      </w:r>
      <w:r w:rsidR="004A3E06">
        <w:rPr>
          <w:rFonts w:ascii="Arial" w:hAnsi="Arial" w:cs="Arial"/>
          <w:color w:val="000000"/>
          <w:sz w:val="18"/>
          <w:szCs w:val="18"/>
        </w:rPr>
        <w:t>) einen Umsatz von 594</w:t>
      </w:r>
      <w:r w:rsidR="00085AAB" w:rsidRPr="00085AAB">
        <w:rPr>
          <w:rFonts w:ascii="Arial" w:hAnsi="Arial" w:cs="Arial"/>
          <w:color w:val="000000"/>
          <w:sz w:val="18"/>
          <w:szCs w:val="18"/>
        </w:rPr>
        <w:t xml:space="preserve"> Millionen Euro erwirtschaftet.</w:t>
      </w:r>
      <w:r w:rsidR="00085AAB">
        <w:rPr>
          <w:rFonts w:ascii="Arial" w:hAnsi="Arial" w:cs="Arial"/>
          <w:color w:val="000000"/>
          <w:sz w:val="18"/>
          <w:szCs w:val="18"/>
        </w:rPr>
        <w:t xml:space="preserve"> </w:t>
      </w:r>
      <w:r w:rsidRPr="00EF3568">
        <w:rPr>
          <w:rFonts w:ascii="Arial" w:hAnsi="Arial" w:cs="Arial"/>
          <w:color w:val="000000"/>
          <w:sz w:val="18"/>
          <w:szCs w:val="18"/>
        </w:rPr>
        <w:t xml:space="preserve">Mehr über das Unternehmen Metabo und seine Produkte unter </w:t>
      </w:r>
      <w:hyperlink r:id="rId14"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464FACF7" w14:textId="79AB5020" w:rsidR="00E246D2" w:rsidRDefault="00E246D2" w:rsidP="001C06A9">
      <w:pPr>
        <w:spacing w:line="360" w:lineRule="auto"/>
        <w:rPr>
          <w:rStyle w:val="Hyperlink"/>
          <w:rFonts w:ascii="Arial" w:hAnsi="Arial" w:cs="Arial"/>
          <w:sz w:val="18"/>
          <w:szCs w:val="18"/>
        </w:rPr>
      </w:pPr>
    </w:p>
    <w:p w14:paraId="28D74108" w14:textId="77777777" w:rsidR="00024951" w:rsidRPr="0003536B" w:rsidRDefault="00024951" w:rsidP="00024951">
      <w:pPr>
        <w:pStyle w:val="Zitat"/>
        <w:rPr>
          <w:rFonts w:cs="Arial"/>
        </w:rPr>
      </w:pPr>
      <w:r w:rsidRPr="0003536B">
        <w:rPr>
          <w:rFonts w:cs="Arial"/>
        </w:rPr>
        <w:t xml:space="preserve">Über CAS </w:t>
      </w:r>
    </w:p>
    <w:p w14:paraId="64E688DA" w14:textId="77777777" w:rsidR="00024951" w:rsidRDefault="00024951" w:rsidP="00024951">
      <w:pPr>
        <w:spacing w:line="360" w:lineRule="auto"/>
        <w:rPr>
          <w:rFonts w:ascii="Arial" w:hAnsi="Arial" w:cs="Arial"/>
          <w:color w:val="000000"/>
          <w:sz w:val="18"/>
          <w:szCs w:val="18"/>
        </w:rPr>
      </w:pPr>
      <w:r w:rsidRPr="0003536B">
        <w:rPr>
          <w:rFonts w:ascii="Arial" w:hAnsi="Arial" w:cs="Arial"/>
          <w:color w:val="000000"/>
          <w:sz w:val="18"/>
          <w:szCs w:val="18"/>
        </w:rPr>
        <w:t>CAS (</w:t>
      </w:r>
      <w:proofErr w:type="spellStart"/>
      <w:r w:rsidRPr="0003536B">
        <w:rPr>
          <w:rFonts w:ascii="Arial" w:hAnsi="Arial" w:cs="Arial"/>
          <w:color w:val="000000"/>
          <w:sz w:val="18"/>
          <w:szCs w:val="18"/>
        </w:rPr>
        <w:t>Cordless</w:t>
      </w:r>
      <w:proofErr w:type="spellEnd"/>
      <w:r w:rsidRPr="0003536B">
        <w:rPr>
          <w:rFonts w:ascii="Arial" w:hAnsi="Arial" w:cs="Arial"/>
          <w:color w:val="000000"/>
          <w:sz w:val="18"/>
          <w:szCs w:val="18"/>
        </w:rPr>
        <w:t xml:space="preserve"> Alliance System) ist eine von dem Nürtinger Elektrowerkzeug-Hersteller Metabo initiierte, markenübergreifende Akku-Allianz. CAS ging im Sommer 2018 mit neun Elektrowerkzeug- und Maschinen-Herstellern aus verschiedenen Bereichen an den Start. Aktuell sind die Unternehmen Metabo, Rothenberger, </w:t>
      </w:r>
      <w:proofErr w:type="spellStart"/>
      <w:r w:rsidRPr="0003536B">
        <w:rPr>
          <w:rFonts w:ascii="Arial" w:hAnsi="Arial" w:cs="Arial"/>
          <w:color w:val="000000"/>
          <w:sz w:val="18"/>
          <w:szCs w:val="18"/>
        </w:rPr>
        <w:t>Mafell</w:t>
      </w:r>
      <w:proofErr w:type="spellEnd"/>
      <w:r w:rsidRPr="0003536B">
        <w:rPr>
          <w:rFonts w:ascii="Arial" w:hAnsi="Arial" w:cs="Arial"/>
          <w:color w:val="000000"/>
          <w:sz w:val="18"/>
          <w:szCs w:val="18"/>
        </w:rPr>
        <w:t xml:space="preserve">, Eisenblätter, </w:t>
      </w:r>
      <w:proofErr w:type="spellStart"/>
      <w:r w:rsidRPr="0003536B">
        <w:rPr>
          <w:rFonts w:ascii="Arial" w:hAnsi="Arial" w:cs="Arial"/>
          <w:color w:val="000000"/>
          <w:sz w:val="18"/>
          <w:szCs w:val="18"/>
        </w:rPr>
        <w:t>Collomix</w:t>
      </w:r>
      <w:proofErr w:type="spellEnd"/>
      <w:r w:rsidRPr="0003536B">
        <w:rPr>
          <w:rFonts w:ascii="Arial" w:hAnsi="Arial" w:cs="Arial"/>
          <w:color w:val="000000"/>
          <w:sz w:val="18"/>
          <w:szCs w:val="18"/>
        </w:rPr>
        <w:t xml:space="preserve">, </w:t>
      </w:r>
      <w:proofErr w:type="spellStart"/>
      <w:r w:rsidRPr="0003536B">
        <w:rPr>
          <w:rFonts w:ascii="Arial" w:hAnsi="Arial" w:cs="Arial"/>
          <w:color w:val="000000"/>
          <w:sz w:val="18"/>
          <w:szCs w:val="18"/>
        </w:rPr>
        <w:t>Haaga</w:t>
      </w:r>
      <w:proofErr w:type="spellEnd"/>
      <w:r w:rsidRPr="0003536B">
        <w:rPr>
          <w:rFonts w:ascii="Arial" w:hAnsi="Arial" w:cs="Arial"/>
          <w:color w:val="000000"/>
          <w:sz w:val="18"/>
          <w:szCs w:val="18"/>
        </w:rPr>
        <w:t>, Electrostar (</w:t>
      </w:r>
      <w:proofErr w:type="spellStart"/>
      <w:r w:rsidRPr="0003536B">
        <w:rPr>
          <w:rFonts w:ascii="Arial" w:hAnsi="Arial" w:cs="Arial"/>
          <w:color w:val="000000"/>
          <w:sz w:val="18"/>
          <w:szCs w:val="18"/>
        </w:rPr>
        <w:t>Starmix</w:t>
      </w:r>
      <w:proofErr w:type="spellEnd"/>
      <w:r w:rsidRPr="0003536B">
        <w:rPr>
          <w:rFonts w:ascii="Arial" w:hAnsi="Arial" w:cs="Arial"/>
          <w:color w:val="000000"/>
          <w:sz w:val="18"/>
          <w:szCs w:val="18"/>
        </w:rPr>
        <w:t xml:space="preserve">), Eibenstock, Steinel, </w:t>
      </w:r>
      <w:proofErr w:type="spellStart"/>
      <w:r w:rsidRPr="0003536B">
        <w:rPr>
          <w:rFonts w:ascii="Arial" w:hAnsi="Arial" w:cs="Arial"/>
          <w:color w:val="000000"/>
          <w:sz w:val="18"/>
          <w:szCs w:val="18"/>
        </w:rPr>
        <w:t>Rokamat</w:t>
      </w:r>
      <w:proofErr w:type="spellEnd"/>
      <w:r w:rsidRPr="0003536B">
        <w:rPr>
          <w:rFonts w:ascii="Arial" w:hAnsi="Arial" w:cs="Arial"/>
          <w:color w:val="000000"/>
          <w:sz w:val="18"/>
          <w:szCs w:val="18"/>
        </w:rPr>
        <w:t xml:space="preserve">, </w:t>
      </w:r>
      <w:proofErr w:type="spellStart"/>
      <w:r w:rsidRPr="0003536B">
        <w:rPr>
          <w:rFonts w:ascii="Arial" w:hAnsi="Arial" w:cs="Arial"/>
          <w:color w:val="000000"/>
          <w:sz w:val="18"/>
          <w:szCs w:val="18"/>
        </w:rPr>
        <w:t>Elried</w:t>
      </w:r>
      <w:proofErr w:type="spellEnd"/>
      <w:r w:rsidRPr="0003536B">
        <w:rPr>
          <w:rFonts w:ascii="Arial" w:hAnsi="Arial" w:cs="Arial"/>
          <w:color w:val="000000"/>
          <w:sz w:val="18"/>
          <w:szCs w:val="18"/>
        </w:rPr>
        <w:t>/</w:t>
      </w:r>
      <w:proofErr w:type="spellStart"/>
      <w:r w:rsidRPr="0003536B">
        <w:rPr>
          <w:rFonts w:ascii="Arial" w:hAnsi="Arial" w:cs="Arial"/>
          <w:color w:val="000000"/>
          <w:sz w:val="18"/>
          <w:szCs w:val="18"/>
        </w:rPr>
        <w:t>edding</w:t>
      </w:r>
      <w:proofErr w:type="spellEnd"/>
      <w:r w:rsidRPr="0003536B">
        <w:rPr>
          <w:rFonts w:ascii="Arial" w:hAnsi="Arial" w:cs="Arial"/>
          <w:color w:val="000000"/>
          <w:sz w:val="18"/>
          <w:szCs w:val="18"/>
        </w:rPr>
        <w:t xml:space="preserve">, Birchmeier, </w:t>
      </w:r>
      <w:proofErr w:type="spellStart"/>
      <w:r w:rsidRPr="0003536B">
        <w:rPr>
          <w:rFonts w:ascii="Arial" w:hAnsi="Arial" w:cs="Arial"/>
          <w:color w:val="000000"/>
          <w:sz w:val="18"/>
          <w:szCs w:val="18"/>
        </w:rPr>
        <w:t>fischer</w:t>
      </w:r>
      <w:proofErr w:type="spellEnd"/>
      <w:r w:rsidRPr="0003536B">
        <w:rPr>
          <w:rFonts w:ascii="Arial" w:hAnsi="Arial" w:cs="Arial"/>
          <w:color w:val="000000"/>
          <w:sz w:val="18"/>
          <w:szCs w:val="18"/>
        </w:rPr>
        <w:t xml:space="preserve">, </w:t>
      </w:r>
      <w:proofErr w:type="spellStart"/>
      <w:r w:rsidRPr="0003536B">
        <w:rPr>
          <w:rFonts w:ascii="Arial" w:hAnsi="Arial" w:cs="Arial"/>
          <w:color w:val="000000"/>
          <w:sz w:val="18"/>
          <w:szCs w:val="18"/>
        </w:rPr>
        <w:t>Prebena</w:t>
      </w:r>
      <w:proofErr w:type="spellEnd"/>
      <w:r w:rsidRPr="0003536B">
        <w:rPr>
          <w:rFonts w:ascii="Arial" w:hAnsi="Arial" w:cs="Arial"/>
          <w:color w:val="000000"/>
          <w:sz w:val="18"/>
          <w:szCs w:val="18"/>
        </w:rPr>
        <w:t xml:space="preserve">, </w:t>
      </w:r>
      <w:proofErr w:type="spellStart"/>
      <w:r w:rsidRPr="0003536B">
        <w:rPr>
          <w:rFonts w:ascii="Arial" w:hAnsi="Arial" w:cs="Arial"/>
          <w:color w:val="000000"/>
          <w:sz w:val="18"/>
          <w:szCs w:val="18"/>
        </w:rPr>
        <w:t>Cembre</w:t>
      </w:r>
      <w:proofErr w:type="spellEnd"/>
      <w:r w:rsidRPr="0003536B">
        <w:rPr>
          <w:rFonts w:ascii="Arial" w:hAnsi="Arial" w:cs="Arial"/>
          <w:color w:val="000000"/>
          <w:sz w:val="18"/>
          <w:szCs w:val="18"/>
        </w:rPr>
        <w:t xml:space="preserve">, </w:t>
      </w:r>
      <w:proofErr w:type="spellStart"/>
      <w:r w:rsidRPr="0003536B">
        <w:rPr>
          <w:rFonts w:ascii="Arial" w:hAnsi="Arial" w:cs="Arial"/>
          <w:color w:val="000000"/>
          <w:sz w:val="18"/>
          <w:szCs w:val="18"/>
        </w:rPr>
        <w:t>Pressfit</w:t>
      </w:r>
      <w:proofErr w:type="spellEnd"/>
      <w:r w:rsidRPr="0003536B">
        <w:rPr>
          <w:rFonts w:ascii="Arial" w:hAnsi="Arial" w:cs="Arial"/>
          <w:color w:val="000000"/>
          <w:sz w:val="18"/>
          <w:szCs w:val="18"/>
        </w:rPr>
        <w:t xml:space="preserve">, Jöst abrasives, </w:t>
      </w:r>
      <w:proofErr w:type="spellStart"/>
      <w:r w:rsidRPr="0003536B">
        <w:rPr>
          <w:rFonts w:ascii="Arial" w:hAnsi="Arial" w:cs="Arial"/>
          <w:color w:val="000000"/>
          <w:sz w:val="18"/>
          <w:szCs w:val="18"/>
        </w:rPr>
        <w:t>Gesipa</w:t>
      </w:r>
      <w:proofErr w:type="spellEnd"/>
      <w:r w:rsidRPr="0003536B">
        <w:rPr>
          <w:rFonts w:ascii="Arial" w:hAnsi="Arial" w:cs="Arial"/>
          <w:color w:val="000000"/>
          <w:sz w:val="18"/>
          <w:szCs w:val="18"/>
        </w:rPr>
        <w:t xml:space="preserve">, Trumpf, Monti, Baier, </w:t>
      </w:r>
      <w:proofErr w:type="spellStart"/>
      <w:r w:rsidRPr="0003536B">
        <w:rPr>
          <w:rFonts w:ascii="Arial" w:hAnsi="Arial" w:cs="Arial"/>
          <w:color w:val="000000"/>
          <w:sz w:val="18"/>
          <w:szCs w:val="18"/>
        </w:rPr>
        <w:t>Scangrip</w:t>
      </w:r>
      <w:proofErr w:type="spellEnd"/>
      <w:r w:rsidRPr="0003536B">
        <w:rPr>
          <w:rFonts w:ascii="Arial" w:hAnsi="Arial" w:cs="Arial"/>
          <w:color w:val="000000"/>
          <w:sz w:val="18"/>
          <w:szCs w:val="18"/>
        </w:rPr>
        <w:t xml:space="preserve">, </w:t>
      </w:r>
      <w:proofErr w:type="spellStart"/>
      <w:r w:rsidRPr="0003536B">
        <w:rPr>
          <w:rFonts w:ascii="Arial" w:hAnsi="Arial" w:cs="Arial"/>
          <w:color w:val="000000"/>
          <w:sz w:val="18"/>
          <w:szCs w:val="18"/>
        </w:rPr>
        <w:t>Cemo</w:t>
      </w:r>
      <w:proofErr w:type="spellEnd"/>
      <w:r w:rsidRPr="0003536B">
        <w:rPr>
          <w:rFonts w:ascii="Arial" w:hAnsi="Arial" w:cs="Arial"/>
          <w:color w:val="000000"/>
          <w:sz w:val="18"/>
          <w:szCs w:val="18"/>
        </w:rPr>
        <w:t xml:space="preserve">, ITH Schraubtechnik, </w:t>
      </w:r>
      <w:proofErr w:type="spellStart"/>
      <w:r w:rsidRPr="0003536B">
        <w:rPr>
          <w:rFonts w:ascii="Arial" w:hAnsi="Arial" w:cs="Arial"/>
          <w:color w:val="000000"/>
          <w:sz w:val="18"/>
          <w:szCs w:val="18"/>
        </w:rPr>
        <w:t>Spewe</w:t>
      </w:r>
      <w:proofErr w:type="spellEnd"/>
      <w:r w:rsidRPr="0003536B">
        <w:rPr>
          <w:rFonts w:ascii="Arial" w:hAnsi="Arial" w:cs="Arial"/>
          <w:color w:val="000000"/>
          <w:sz w:val="18"/>
          <w:szCs w:val="18"/>
        </w:rPr>
        <w:t xml:space="preserve">, </w:t>
      </w:r>
      <w:proofErr w:type="spellStart"/>
      <w:r w:rsidRPr="0003536B">
        <w:rPr>
          <w:rFonts w:ascii="Arial" w:hAnsi="Arial" w:cs="Arial"/>
          <w:color w:val="000000"/>
          <w:sz w:val="18"/>
          <w:szCs w:val="18"/>
        </w:rPr>
        <w:t>Lamello</w:t>
      </w:r>
      <w:proofErr w:type="spellEnd"/>
      <w:r w:rsidRPr="0003536B">
        <w:rPr>
          <w:rFonts w:ascii="Arial" w:hAnsi="Arial" w:cs="Arial"/>
          <w:color w:val="000000"/>
          <w:sz w:val="18"/>
          <w:szCs w:val="18"/>
        </w:rPr>
        <w:t xml:space="preserve">, </w:t>
      </w:r>
      <w:proofErr w:type="spellStart"/>
      <w:r w:rsidRPr="0003536B">
        <w:rPr>
          <w:rFonts w:ascii="Arial" w:hAnsi="Arial" w:cs="Arial"/>
          <w:color w:val="000000"/>
          <w:sz w:val="18"/>
          <w:szCs w:val="18"/>
        </w:rPr>
        <w:t>Promotech</w:t>
      </w:r>
      <w:proofErr w:type="spellEnd"/>
      <w:r w:rsidRPr="0003536B">
        <w:rPr>
          <w:rFonts w:ascii="Arial" w:hAnsi="Arial" w:cs="Arial"/>
          <w:color w:val="000000"/>
          <w:sz w:val="18"/>
          <w:szCs w:val="18"/>
        </w:rPr>
        <w:t xml:space="preserve">, Rico, </w:t>
      </w:r>
      <w:proofErr w:type="spellStart"/>
      <w:r w:rsidRPr="0003536B">
        <w:rPr>
          <w:rFonts w:ascii="Arial" w:hAnsi="Arial" w:cs="Arial"/>
          <w:color w:val="000000"/>
          <w:sz w:val="18"/>
          <w:szCs w:val="18"/>
        </w:rPr>
        <w:t>Virax</w:t>
      </w:r>
      <w:proofErr w:type="spellEnd"/>
      <w:r w:rsidRPr="0003536B">
        <w:rPr>
          <w:rFonts w:ascii="Arial" w:hAnsi="Arial" w:cs="Arial"/>
          <w:color w:val="000000"/>
          <w:sz w:val="18"/>
          <w:szCs w:val="18"/>
        </w:rPr>
        <w:t xml:space="preserve">, Engelbert </w:t>
      </w:r>
      <w:proofErr w:type="spellStart"/>
      <w:r w:rsidRPr="0003536B">
        <w:rPr>
          <w:rFonts w:ascii="Arial" w:hAnsi="Arial" w:cs="Arial"/>
          <w:color w:val="000000"/>
          <w:sz w:val="18"/>
          <w:szCs w:val="18"/>
        </w:rPr>
        <w:t>Strauss</w:t>
      </w:r>
      <w:proofErr w:type="spellEnd"/>
      <w:r w:rsidRPr="0003536B">
        <w:rPr>
          <w:rFonts w:ascii="Arial" w:hAnsi="Arial" w:cs="Arial"/>
          <w:color w:val="000000"/>
          <w:sz w:val="18"/>
          <w:szCs w:val="18"/>
        </w:rPr>
        <w:t xml:space="preserve"> und </w:t>
      </w:r>
      <w:proofErr w:type="spellStart"/>
      <w:r w:rsidRPr="0003536B">
        <w:rPr>
          <w:rFonts w:ascii="Arial" w:hAnsi="Arial" w:cs="Arial"/>
          <w:color w:val="000000"/>
          <w:sz w:val="18"/>
          <w:szCs w:val="18"/>
        </w:rPr>
        <w:t>HellermannTyton</w:t>
      </w:r>
      <w:proofErr w:type="spellEnd"/>
      <w:r w:rsidRPr="0003536B">
        <w:rPr>
          <w:rFonts w:ascii="Arial" w:hAnsi="Arial" w:cs="Arial"/>
          <w:color w:val="000000"/>
          <w:sz w:val="18"/>
          <w:szCs w:val="18"/>
        </w:rPr>
        <w:t xml:space="preserve"> Teil von CAS. Innerhalb dieses in der Branche einmaligen Akku-Systems sind alle Maschinen der CAS-Marken mit einem Akku zu hundert Prozent kompatibel und beliebig kombinierbar. Auf Basis der leistungsstarken Metabo </w:t>
      </w:r>
      <w:proofErr w:type="spellStart"/>
      <w:r w:rsidRPr="0003536B">
        <w:rPr>
          <w:rFonts w:ascii="Arial" w:hAnsi="Arial" w:cs="Arial"/>
          <w:color w:val="000000"/>
          <w:sz w:val="18"/>
          <w:szCs w:val="18"/>
        </w:rPr>
        <w:t>LiHD</w:t>
      </w:r>
      <w:proofErr w:type="spellEnd"/>
      <w:r w:rsidRPr="0003536B">
        <w:rPr>
          <w:rFonts w:ascii="Arial" w:hAnsi="Arial" w:cs="Arial"/>
          <w:color w:val="000000"/>
          <w:sz w:val="18"/>
          <w:szCs w:val="18"/>
        </w:rPr>
        <w:t xml:space="preserve">-Akku-Technologie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5" w:history="1">
        <w:r w:rsidRPr="0003536B">
          <w:rPr>
            <w:rStyle w:val="Hyperlink"/>
            <w:rFonts w:ascii="Arial" w:hAnsi="Arial" w:cs="Arial"/>
            <w:sz w:val="18"/>
            <w:szCs w:val="18"/>
          </w:rPr>
          <w:t>www.cordless-alliance-system.de</w:t>
        </w:r>
      </w:hyperlink>
      <w:r w:rsidRPr="0003536B">
        <w:rPr>
          <w:rFonts w:ascii="Arial" w:hAnsi="Arial" w:cs="Arial"/>
          <w:color w:val="000000"/>
          <w:sz w:val="18"/>
          <w:szCs w:val="18"/>
        </w:rPr>
        <w:t>.</w:t>
      </w:r>
      <w:r>
        <w:rPr>
          <w:rFonts w:ascii="Arial" w:hAnsi="Arial" w:cs="Arial"/>
          <w:color w:val="000000"/>
          <w:sz w:val="18"/>
          <w:szCs w:val="18"/>
        </w:rPr>
        <w:t xml:space="preserve"> </w:t>
      </w:r>
    </w:p>
    <w:p w14:paraId="3C2DD802" w14:textId="77777777" w:rsidR="00E246D2" w:rsidRPr="00EF3568" w:rsidRDefault="00E246D2" w:rsidP="001C06A9">
      <w:pPr>
        <w:spacing w:line="360" w:lineRule="auto"/>
        <w:rPr>
          <w:rFonts w:ascii="Arial" w:eastAsiaTheme="minorHAnsi" w:hAnsi="Arial" w:cs="Arial"/>
          <w:sz w:val="18"/>
          <w:szCs w:val="18"/>
        </w:rPr>
      </w:pPr>
    </w:p>
    <w:p w14:paraId="4EAB6614" w14:textId="77777777" w:rsidR="001C06A9" w:rsidRPr="00EF3568" w:rsidRDefault="001C06A9" w:rsidP="001C06A9">
      <w:pPr>
        <w:rPr>
          <w:rFonts w:ascii="Arial" w:hAnsi="Arial" w:cs="Arial"/>
          <w:sz w:val="18"/>
          <w:szCs w:val="18"/>
        </w:rPr>
      </w:pPr>
    </w:p>
    <w:p w14:paraId="2077E36F" w14:textId="77777777" w:rsidR="001C06A9" w:rsidRPr="00EF3568" w:rsidRDefault="001C06A9" w:rsidP="001C06A9">
      <w:pPr>
        <w:rPr>
          <w:rFonts w:ascii="Arial" w:hAnsi="Arial" w:cs="Arial"/>
          <w:sz w:val="18"/>
          <w:szCs w:val="18"/>
        </w:rPr>
      </w:pPr>
    </w:p>
    <w:p w14:paraId="325CEED2" w14:textId="77777777" w:rsidR="001C06A9" w:rsidRPr="00EF3568" w:rsidRDefault="001C06A9" w:rsidP="001C06A9">
      <w:pPr>
        <w:pStyle w:val="Zitat"/>
        <w:rPr>
          <w:rFonts w:cs="Arial"/>
        </w:rPr>
      </w:pPr>
      <w:r w:rsidRPr="00EF3568">
        <w:rPr>
          <w:rFonts w:cs="Arial"/>
        </w:rPr>
        <w:t>Pressekontakt: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6"/>
        <w:gridCol w:w="4081"/>
      </w:tblGrid>
      <w:tr w:rsidR="001C06A9" w:rsidRPr="00EF3568" w14:paraId="2AB346E5" w14:textId="77777777" w:rsidTr="00611BFD">
        <w:trPr>
          <w:trHeight w:val="1350"/>
        </w:trPr>
        <w:tc>
          <w:tcPr>
            <w:tcW w:w="3085" w:type="dxa"/>
            <w:hideMark/>
          </w:tcPr>
          <w:p w14:paraId="3242AB6F" w14:textId="77777777" w:rsidR="001C06A9" w:rsidRPr="00EF3568" w:rsidRDefault="001C06A9" w:rsidP="00611BFD">
            <w:pPr>
              <w:pStyle w:val="Kopfzeile"/>
              <w:tabs>
                <w:tab w:val="clear" w:pos="4536"/>
                <w:tab w:val="left" w:pos="2977"/>
                <w:tab w:val="left" w:pos="6974"/>
                <w:tab w:val="right" w:pos="7230"/>
              </w:tabs>
              <w:ind w:left="-105" w:right="27"/>
              <w:rPr>
                <w:rStyle w:val="SchwacherVerweis"/>
              </w:rPr>
            </w:pPr>
            <w:r>
              <w:rPr>
                <w:rStyle w:val="SchwacherVerweis"/>
              </w:rPr>
              <w:t>Karin Lang</w:t>
            </w:r>
          </w:p>
          <w:p w14:paraId="42B77D31" w14:textId="77777777" w:rsidR="001C06A9" w:rsidRPr="00EF3568" w:rsidRDefault="001C06A9" w:rsidP="00611BFD">
            <w:pPr>
              <w:pStyle w:val="Kopfzeile"/>
              <w:tabs>
                <w:tab w:val="clear" w:pos="4536"/>
                <w:tab w:val="left" w:pos="2977"/>
                <w:tab w:val="left" w:pos="6974"/>
                <w:tab w:val="right" w:pos="7230"/>
              </w:tabs>
              <w:ind w:left="-105" w:right="27"/>
              <w:rPr>
                <w:rStyle w:val="SchwacherVerweis"/>
              </w:rPr>
            </w:pPr>
            <w:proofErr w:type="spellStart"/>
            <w:r w:rsidRPr="00EF3568">
              <w:rPr>
                <w:rStyle w:val="SchwacherVerweis"/>
              </w:rPr>
              <w:t>Metabowerke</w:t>
            </w:r>
            <w:proofErr w:type="spellEnd"/>
            <w:r w:rsidRPr="00EF3568">
              <w:rPr>
                <w:rStyle w:val="SchwacherVerweis"/>
              </w:rPr>
              <w:t xml:space="preserve"> GmbH</w:t>
            </w:r>
          </w:p>
          <w:p w14:paraId="144A9FAA" w14:textId="77777777" w:rsidR="001C06A9" w:rsidRPr="00EF3568" w:rsidRDefault="001C06A9" w:rsidP="00611BFD">
            <w:pPr>
              <w:pStyle w:val="Kopfzeile"/>
              <w:tabs>
                <w:tab w:val="clear" w:pos="4536"/>
                <w:tab w:val="left" w:pos="2977"/>
                <w:tab w:val="left" w:pos="6974"/>
                <w:tab w:val="right" w:pos="7230"/>
              </w:tabs>
              <w:ind w:left="-105" w:right="27"/>
              <w:rPr>
                <w:rStyle w:val="SchwacherVerweis"/>
              </w:rPr>
            </w:pPr>
            <w:r w:rsidRPr="00EF3568">
              <w:rPr>
                <w:rStyle w:val="SchwacherVerweis"/>
              </w:rPr>
              <w:t>Metabo-Allee 1</w:t>
            </w:r>
          </w:p>
          <w:p w14:paraId="0DDBEE97" w14:textId="77777777" w:rsidR="001C06A9" w:rsidRPr="00EF3568" w:rsidRDefault="001C06A9" w:rsidP="00611BFD">
            <w:pPr>
              <w:pStyle w:val="Kopfzeile"/>
              <w:tabs>
                <w:tab w:val="clear" w:pos="4536"/>
                <w:tab w:val="left" w:pos="2977"/>
                <w:tab w:val="left" w:pos="6974"/>
                <w:tab w:val="right" w:pos="7230"/>
              </w:tabs>
              <w:ind w:left="-105" w:right="27"/>
              <w:rPr>
                <w:rStyle w:val="SchwacherVerweis"/>
              </w:rPr>
            </w:pPr>
            <w:r w:rsidRPr="00EF3568">
              <w:rPr>
                <w:rStyle w:val="SchwacherVerweis"/>
              </w:rPr>
              <w:t>72622 Nürtingen</w:t>
            </w:r>
          </w:p>
          <w:p w14:paraId="495CC250" w14:textId="77777777" w:rsidR="001C06A9" w:rsidRPr="00EF3568" w:rsidRDefault="001C06A9" w:rsidP="00611BFD">
            <w:pPr>
              <w:pStyle w:val="Kopfzeile"/>
              <w:tabs>
                <w:tab w:val="clear" w:pos="4536"/>
                <w:tab w:val="left" w:pos="2977"/>
                <w:tab w:val="left" w:pos="6974"/>
                <w:tab w:val="right" w:pos="7230"/>
              </w:tabs>
              <w:ind w:left="-105" w:right="27"/>
              <w:rPr>
                <w:rStyle w:val="SchwacherVerweis"/>
              </w:rPr>
            </w:pPr>
            <w:r w:rsidRPr="00EF3568">
              <w:rPr>
                <w:rStyle w:val="SchwacherVerweis"/>
              </w:rPr>
              <w:t>Telefon: +49 (7022) 72-2</w:t>
            </w:r>
            <w:r>
              <w:rPr>
                <w:rStyle w:val="SchwacherVerweis"/>
              </w:rPr>
              <w:t>4 97</w:t>
            </w:r>
          </w:p>
          <w:p w14:paraId="06975E64" w14:textId="77777777" w:rsidR="001C06A9" w:rsidRPr="00EF3568" w:rsidRDefault="001C06A9" w:rsidP="00611BFD">
            <w:pPr>
              <w:pStyle w:val="Kopfzeile"/>
              <w:tabs>
                <w:tab w:val="clear" w:pos="4536"/>
                <w:tab w:val="left" w:pos="2977"/>
                <w:tab w:val="left" w:pos="6974"/>
                <w:tab w:val="right" w:pos="7230"/>
              </w:tabs>
              <w:ind w:left="-105" w:right="27"/>
              <w:rPr>
                <w:rStyle w:val="SchwacherVerweis"/>
              </w:rPr>
            </w:pPr>
            <w:r w:rsidRPr="00EF3568">
              <w:rPr>
                <w:rStyle w:val="SchwacherVerweis"/>
              </w:rPr>
              <w:t>Telefax: +49 (7022) 72-28 24</w:t>
            </w:r>
          </w:p>
          <w:p w14:paraId="780CE84F" w14:textId="77777777" w:rsidR="001C06A9" w:rsidRPr="00C1063C" w:rsidRDefault="0003536B" w:rsidP="00611BFD">
            <w:pPr>
              <w:pStyle w:val="Kopfzeile"/>
              <w:tabs>
                <w:tab w:val="clear" w:pos="4536"/>
                <w:tab w:val="left" w:pos="2977"/>
                <w:tab w:val="left" w:pos="6974"/>
                <w:tab w:val="right" w:pos="7230"/>
              </w:tabs>
              <w:ind w:left="-105" w:right="27"/>
              <w:rPr>
                <w:rFonts w:ascii="Arial" w:hAnsi="Arial" w:cs="Arial"/>
                <w:sz w:val="18"/>
                <w:szCs w:val="18"/>
              </w:rPr>
            </w:pPr>
            <w:hyperlink r:id="rId16" w:history="1">
              <w:r w:rsidR="001C06A9" w:rsidRPr="00C1063C">
                <w:rPr>
                  <w:rStyle w:val="Hyperlink"/>
                  <w:rFonts w:ascii="Arial" w:hAnsi="Arial" w:cs="Arial"/>
                  <w:sz w:val="18"/>
                  <w:szCs w:val="18"/>
                </w:rPr>
                <w:t>klang@metabo.de</w:t>
              </w:r>
            </w:hyperlink>
          </w:p>
          <w:p w14:paraId="22391191" w14:textId="77777777" w:rsidR="001C06A9" w:rsidRPr="00EF3568" w:rsidRDefault="001C06A9" w:rsidP="00611BFD">
            <w:pPr>
              <w:pStyle w:val="Kopfzeile"/>
              <w:tabs>
                <w:tab w:val="clear" w:pos="4536"/>
                <w:tab w:val="left" w:pos="2977"/>
                <w:tab w:val="left" w:pos="6974"/>
                <w:tab w:val="right" w:pos="7230"/>
              </w:tabs>
              <w:ind w:left="-105" w:right="27"/>
              <w:rPr>
                <w:rStyle w:val="SchwacherVerweis"/>
              </w:rPr>
            </w:pPr>
          </w:p>
        </w:tc>
        <w:tc>
          <w:tcPr>
            <w:tcW w:w="4172" w:type="dxa"/>
            <w:hideMark/>
          </w:tcPr>
          <w:p w14:paraId="0263ACB0" w14:textId="44E73CC9" w:rsidR="001C06A9" w:rsidRPr="009D3301" w:rsidRDefault="001C06A9" w:rsidP="00611BFD">
            <w:pPr>
              <w:pStyle w:val="Kopfzeile"/>
              <w:tabs>
                <w:tab w:val="clear" w:pos="4536"/>
                <w:tab w:val="left" w:pos="2977"/>
                <w:tab w:val="left" w:pos="6974"/>
                <w:tab w:val="right" w:pos="7230"/>
              </w:tabs>
              <w:ind w:left="-105" w:right="27"/>
              <w:rPr>
                <w:rStyle w:val="SchwacherVerweis"/>
                <w:lang w:val="en-GB"/>
              </w:rPr>
            </w:pPr>
            <w:r w:rsidRPr="009D3301">
              <w:rPr>
                <w:rStyle w:val="SchwacherVerweis"/>
                <w:lang w:val="en-GB"/>
              </w:rPr>
              <w:t xml:space="preserve">Hubert Heinz / </w:t>
            </w:r>
            <w:r w:rsidR="009818E1" w:rsidRPr="009D3301">
              <w:rPr>
                <w:rStyle w:val="SchwacherVerweis"/>
                <w:lang w:val="en-GB"/>
              </w:rPr>
              <w:t>Caroline Ganzert</w:t>
            </w:r>
          </w:p>
          <w:p w14:paraId="44E49A94" w14:textId="77777777" w:rsidR="001C06A9" w:rsidRPr="009D3301" w:rsidRDefault="001C06A9" w:rsidP="00611BFD">
            <w:pPr>
              <w:pStyle w:val="Kopfzeile"/>
              <w:tabs>
                <w:tab w:val="clear" w:pos="4536"/>
                <w:tab w:val="left" w:pos="2977"/>
                <w:tab w:val="left" w:pos="6974"/>
                <w:tab w:val="right" w:pos="7230"/>
              </w:tabs>
              <w:ind w:left="-105" w:right="27"/>
              <w:rPr>
                <w:rStyle w:val="SchwacherVerweis"/>
                <w:lang w:val="en-GB"/>
              </w:rPr>
            </w:pPr>
            <w:r w:rsidRPr="009D3301">
              <w:rPr>
                <w:rStyle w:val="SchwacherVerweis"/>
                <w:lang w:val="en-GB"/>
              </w:rPr>
              <w:t>Communication Consultants</w:t>
            </w:r>
          </w:p>
          <w:p w14:paraId="110AF3EA" w14:textId="77777777" w:rsidR="001C06A9" w:rsidRPr="00EF3568" w:rsidRDefault="001C06A9" w:rsidP="00611BFD">
            <w:pPr>
              <w:pStyle w:val="Kopfzeile"/>
              <w:tabs>
                <w:tab w:val="clear" w:pos="4536"/>
                <w:tab w:val="left" w:pos="2977"/>
                <w:tab w:val="left" w:pos="6974"/>
                <w:tab w:val="right" w:pos="7230"/>
              </w:tabs>
              <w:ind w:left="-105" w:right="27"/>
              <w:rPr>
                <w:rStyle w:val="SchwacherVerweis"/>
              </w:rPr>
            </w:pPr>
            <w:r w:rsidRPr="00EF3568">
              <w:rPr>
                <w:rStyle w:val="SchwacherVerweis"/>
              </w:rPr>
              <w:t>Breitwiesenstr. 17</w:t>
            </w:r>
          </w:p>
          <w:p w14:paraId="6C3C21CF" w14:textId="77777777" w:rsidR="001C06A9" w:rsidRPr="00EF3568" w:rsidRDefault="001C06A9" w:rsidP="00611BFD">
            <w:pPr>
              <w:pStyle w:val="Kopfzeile"/>
              <w:tabs>
                <w:tab w:val="clear" w:pos="4536"/>
                <w:tab w:val="left" w:pos="2977"/>
                <w:tab w:val="left" w:pos="6974"/>
                <w:tab w:val="right" w:pos="7230"/>
              </w:tabs>
              <w:ind w:left="-105" w:right="27"/>
              <w:rPr>
                <w:rStyle w:val="SchwacherVerweis"/>
              </w:rPr>
            </w:pPr>
            <w:r w:rsidRPr="00EF3568">
              <w:rPr>
                <w:rStyle w:val="SchwacherVerweis"/>
              </w:rPr>
              <w:t>70565 Stuttgart</w:t>
            </w:r>
          </w:p>
          <w:p w14:paraId="59E9FF2E" w14:textId="77777777" w:rsidR="001C06A9" w:rsidRPr="00EF3568" w:rsidRDefault="001C06A9" w:rsidP="00611BFD">
            <w:pPr>
              <w:pStyle w:val="Kopfzeile"/>
              <w:tabs>
                <w:tab w:val="clear" w:pos="4536"/>
                <w:tab w:val="left" w:pos="2977"/>
                <w:tab w:val="left" w:pos="6974"/>
                <w:tab w:val="right" w:pos="7230"/>
              </w:tabs>
              <w:ind w:left="-105" w:right="27"/>
              <w:rPr>
                <w:rStyle w:val="SchwacherVerweis"/>
              </w:rPr>
            </w:pPr>
            <w:r w:rsidRPr="00EF3568">
              <w:rPr>
                <w:rStyle w:val="SchwacherVerweis"/>
              </w:rPr>
              <w:t xml:space="preserve">Telefon: +49 (711) 9 78 93-21 </w:t>
            </w:r>
          </w:p>
          <w:p w14:paraId="00EF60A8" w14:textId="77777777" w:rsidR="001C06A9" w:rsidRPr="00EF3568" w:rsidRDefault="001C06A9" w:rsidP="00611BFD">
            <w:pPr>
              <w:pStyle w:val="Kopfzeile"/>
              <w:tabs>
                <w:tab w:val="clear" w:pos="4536"/>
                <w:tab w:val="left" w:pos="2977"/>
                <w:tab w:val="left" w:pos="6974"/>
                <w:tab w:val="right" w:pos="7230"/>
              </w:tabs>
              <w:ind w:left="-105" w:right="27"/>
              <w:rPr>
                <w:rStyle w:val="SchwacherVerweis"/>
              </w:rPr>
            </w:pPr>
            <w:r w:rsidRPr="00EF3568">
              <w:rPr>
                <w:rStyle w:val="SchwacherVerweis"/>
              </w:rPr>
              <w:t xml:space="preserve">Telefax: +49 (711) 9 78 93-51 </w:t>
            </w:r>
          </w:p>
          <w:p w14:paraId="7A5BB171" w14:textId="77777777" w:rsidR="001C06A9" w:rsidRPr="00EF3568" w:rsidRDefault="0003536B" w:rsidP="00611BFD">
            <w:pPr>
              <w:pStyle w:val="Kopfzeile"/>
              <w:tabs>
                <w:tab w:val="clear" w:pos="4536"/>
                <w:tab w:val="left" w:pos="2977"/>
                <w:tab w:val="left" w:pos="6974"/>
                <w:tab w:val="right" w:pos="7230"/>
              </w:tabs>
              <w:ind w:left="-105" w:right="27"/>
              <w:rPr>
                <w:rStyle w:val="SchwacherVerweis"/>
                <w:color w:val="666666"/>
                <w:u w:val="single"/>
              </w:rPr>
            </w:pPr>
            <w:hyperlink r:id="rId17" w:history="1">
              <w:r w:rsidR="001C06A9" w:rsidRPr="00A24FA9">
                <w:rPr>
                  <w:rStyle w:val="Hyperlink"/>
                  <w:rFonts w:ascii="Arial" w:hAnsi="Arial" w:cs="Arial"/>
                  <w:sz w:val="18"/>
                  <w:szCs w:val="18"/>
                </w:rPr>
                <w:t>metabo@cc-stuttgart.de</w:t>
              </w:r>
            </w:hyperlink>
            <w:r w:rsidR="001C06A9" w:rsidRPr="00EF3568">
              <w:rPr>
                <w:rStyle w:val="SchwacherVerweis"/>
              </w:rPr>
              <w:t xml:space="preserve"> </w:t>
            </w:r>
          </w:p>
        </w:tc>
      </w:tr>
    </w:tbl>
    <w:p w14:paraId="3AB39489" w14:textId="77777777" w:rsidR="001C06A9" w:rsidRDefault="001C06A9" w:rsidP="001C06A9"/>
    <w:p w14:paraId="16562157" w14:textId="77777777" w:rsidR="001C06A9" w:rsidRDefault="001C06A9" w:rsidP="001C06A9"/>
    <w:p w14:paraId="0149CAB8" w14:textId="77777777" w:rsidR="001C06A9" w:rsidRDefault="001C06A9" w:rsidP="001C06A9"/>
    <w:p w14:paraId="06F2AC98" w14:textId="77777777" w:rsidR="009A61CC" w:rsidRPr="00CC280D" w:rsidRDefault="009A61CC" w:rsidP="001C06A9">
      <w:pPr>
        <w:tabs>
          <w:tab w:val="right" w:pos="6379"/>
        </w:tabs>
        <w:spacing w:line="360" w:lineRule="auto"/>
        <w:rPr>
          <w:rFonts w:ascii="Arial" w:hAnsi="Arial" w:cs="Arial"/>
          <w:sz w:val="18"/>
          <w:szCs w:val="18"/>
        </w:rPr>
      </w:pPr>
    </w:p>
    <w:sectPr w:rsidR="009A61CC" w:rsidRPr="00CC280D" w:rsidSect="00306DF0">
      <w:headerReference w:type="default" r:id="rId18"/>
      <w:footerReference w:type="default" r:id="rId19"/>
      <w:pgSz w:w="11900" w:h="16840"/>
      <w:pgMar w:top="2835" w:right="3536" w:bottom="1134" w:left="1247"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215237" w14:textId="77777777" w:rsidR="0007215D" w:rsidRDefault="0007215D">
      <w:r>
        <w:separator/>
      </w:r>
    </w:p>
  </w:endnote>
  <w:endnote w:type="continuationSeparator" w:id="0">
    <w:p w14:paraId="4B66DB57" w14:textId="77777777" w:rsidR="0007215D" w:rsidRDefault="000721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6C6EE" w14:textId="27EE3C4C" w:rsidR="0007215D" w:rsidRPr="0001400F" w:rsidRDefault="0007215D" w:rsidP="00C11A96">
    <w:pPr>
      <w:pStyle w:val="Fuzeile"/>
      <w:jc w:val="right"/>
      <w:rPr>
        <w:rStyle w:val="IntensiverVerweis"/>
      </w:rPr>
    </w:pPr>
    <w:r w:rsidRPr="0001400F">
      <w:rPr>
        <w:rStyle w:val="IntensiverVerweis"/>
      </w:rPr>
      <w:fldChar w:fldCharType="begin"/>
    </w:r>
    <w:r w:rsidRPr="0001400F">
      <w:rPr>
        <w:rStyle w:val="IntensiverVerweis"/>
      </w:rPr>
      <w:instrText xml:space="preserve"> PAGE </w:instrText>
    </w:r>
    <w:r w:rsidRPr="0001400F">
      <w:rPr>
        <w:rStyle w:val="IntensiverVerweis"/>
      </w:rPr>
      <w:fldChar w:fldCharType="separate"/>
    </w:r>
    <w:r w:rsidR="004F0446">
      <w:rPr>
        <w:rStyle w:val="IntensiverVerweis"/>
        <w:noProof/>
      </w:rPr>
      <w:t>3</w:t>
    </w:r>
    <w:r w:rsidRPr="0001400F">
      <w:rPr>
        <w:rStyle w:val="IntensiverVerweis"/>
      </w:rPr>
      <w:fldChar w:fldCharType="end"/>
    </w:r>
    <w:r w:rsidRPr="0001400F">
      <w:rPr>
        <w:rStyle w:val="IntensiverVerweis"/>
      </w:rPr>
      <w:t>/</w:t>
    </w:r>
    <w:r w:rsidRPr="0001400F">
      <w:rPr>
        <w:rStyle w:val="IntensiverVerweis"/>
      </w:rPr>
      <w:fldChar w:fldCharType="begin"/>
    </w:r>
    <w:r w:rsidRPr="0001400F">
      <w:rPr>
        <w:rStyle w:val="IntensiverVerweis"/>
      </w:rPr>
      <w:instrText xml:space="preserve"> NUMPAGES </w:instrText>
    </w:r>
    <w:r w:rsidRPr="0001400F">
      <w:rPr>
        <w:rStyle w:val="IntensiverVerweis"/>
      </w:rPr>
      <w:fldChar w:fldCharType="separate"/>
    </w:r>
    <w:r w:rsidR="004F0446">
      <w:rPr>
        <w:rStyle w:val="IntensiverVerweis"/>
        <w:noProof/>
      </w:rPr>
      <w:t>9</w:t>
    </w:r>
    <w:r w:rsidRPr="0001400F">
      <w:rPr>
        <w:rStyle w:val="IntensiverVerwei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4D1271" w14:textId="77777777" w:rsidR="0007215D" w:rsidRDefault="0007215D">
      <w:r>
        <w:separator/>
      </w:r>
    </w:p>
  </w:footnote>
  <w:footnote w:type="continuationSeparator" w:id="0">
    <w:p w14:paraId="09D354A9" w14:textId="77777777" w:rsidR="0007215D" w:rsidRDefault="000721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5ADF45" w14:textId="77777777" w:rsidR="0007215D" w:rsidRPr="00C37B3C" w:rsidRDefault="0007215D" w:rsidP="00812897">
    <w:pPr>
      <w:pStyle w:val="Kopfzeile"/>
      <w:rPr>
        <w:rStyle w:val="Hervorhebung"/>
      </w:rPr>
    </w:pPr>
    <w:r>
      <w:rPr>
        <w:rFonts w:ascii="Arial" w:hAnsi="Arial" w:cs="Arial"/>
        <w:b/>
        <w:noProof/>
        <w:color w:val="7F7F7F"/>
      </w:rPr>
      <mc:AlternateContent>
        <mc:Choice Requires="wpg">
          <w:drawing>
            <wp:anchor distT="0" distB="0" distL="114300" distR="114300" simplePos="0" relativeHeight="251657728" behindDoc="0" locked="0" layoutInCell="1" allowOverlap="1" wp14:anchorId="20614B92" wp14:editId="4F9CDB75">
              <wp:simplePos x="0" y="0"/>
              <wp:positionH relativeFrom="column">
                <wp:posOffset>4921885</wp:posOffset>
              </wp:positionH>
              <wp:positionV relativeFrom="paragraph">
                <wp:posOffset>-502920</wp:posOffset>
              </wp:positionV>
              <wp:extent cx="1565275" cy="1166495"/>
              <wp:effectExtent l="0" t="4445" r="0" b="635"/>
              <wp:wrapNone/>
              <wp:docPr id="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5275" cy="1166495"/>
                        <a:chOff x="6443" y="-83"/>
                        <a:chExt cx="2465" cy="1837"/>
                      </a:xfrm>
                    </wpg:grpSpPr>
                    <wps:wsp>
                      <wps:cNvPr id="2" name="Rectangle 5"/>
                      <wps:cNvSpPr>
                        <a:spLocks noChangeArrowheads="1"/>
                      </wps:cNvSpPr>
                      <wps:spPr bwMode="auto">
                        <a:xfrm>
                          <a:off x="6443" y="-83"/>
                          <a:ext cx="2465" cy="1837"/>
                        </a:xfrm>
                        <a:prstGeom prst="rect">
                          <a:avLst/>
                        </a:prstGeom>
                        <a:solidFill>
                          <a:srgbClr val="224B4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 name="Picture 6" descr="Metabo_n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598" y="1154"/>
                          <a:ext cx="2177" cy="46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35A9A15" id="Group 4" o:spid="_x0000_s1026" style="position:absolute;margin-left:387.55pt;margin-top:-39.6pt;width:123.25pt;height:91.85pt;z-index:251657728" coordorigin="6443,-83" coordsize="2465,18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">
              <v:rect id="Rectangle 5" o:spid="_x0000_s1027" style="position:absolute;left:6443;top:-83;width:2465;height:1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" fillcolor="#224b44"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8" type="#_x0000_t75" alt="Metabo_neg" style="position:absolute;left:6598;top:1154;width:2177;height: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">
                <v:imagedata r:id="rId2" o:title="Metabo_neg"/>
              </v:shape>
            </v:group>
          </w:pict>
        </mc:Fallback>
      </mc:AlternateContent>
    </w:r>
    <w:r>
      <w:rPr>
        <w:rStyle w:val="Hervorhebung"/>
      </w:rPr>
      <w:t>PRESSEINFORMATION</w:t>
    </w:r>
  </w:p>
  <w:p w14:paraId="1C342B11" w14:textId="77777777" w:rsidR="0007215D" w:rsidRDefault="0007215D"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4A3E7A3C"/>
    <w:multiLevelType w:val="hybridMultilevel"/>
    <w:tmpl w:val="9536C6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D6614FB"/>
    <w:multiLevelType w:val="hybridMultilevel"/>
    <w:tmpl w:val="06204732"/>
    <w:lvl w:ilvl="0" w:tplc="F1085BD2">
      <w:numFmt w:val="bullet"/>
      <w:lvlText w:val="-"/>
      <w:lvlJc w:val="left"/>
      <w:pPr>
        <w:ind w:left="720" w:hanging="360"/>
      </w:pPr>
      <w:rPr>
        <w:rFonts w:ascii="Arial" w:eastAsia="Time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3E71950"/>
    <w:multiLevelType w:val="hybridMultilevel"/>
    <w:tmpl w:val="9342C19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68E1B71"/>
    <w:multiLevelType w:val="hybridMultilevel"/>
    <w:tmpl w:val="F05A2F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2"/>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7"/>
  <w:embedSystemFonts/>
  <w:activeWritingStyle w:appName="MSWord" w:lang="de-DE" w:vendorID="64" w:dllVersion="6" w:nlCheck="1" w:checkStyle="0"/>
  <w:activeWritingStyle w:appName="MSWord" w:lang="en-US"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de-DE" w:vendorID="64" w:dllVersion="0" w:nlCheck="1" w:checkStyle="0"/>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1548"/>
    <w:rsid w:val="0000082B"/>
    <w:rsid w:val="00001B53"/>
    <w:rsid w:val="00002F9B"/>
    <w:rsid w:val="0000552A"/>
    <w:rsid w:val="0000762C"/>
    <w:rsid w:val="00007772"/>
    <w:rsid w:val="00007828"/>
    <w:rsid w:val="000111D3"/>
    <w:rsid w:val="0001400F"/>
    <w:rsid w:val="00021DD1"/>
    <w:rsid w:val="00023748"/>
    <w:rsid w:val="0002389E"/>
    <w:rsid w:val="00024169"/>
    <w:rsid w:val="00024951"/>
    <w:rsid w:val="00027132"/>
    <w:rsid w:val="00033052"/>
    <w:rsid w:val="0003536B"/>
    <w:rsid w:val="00037C68"/>
    <w:rsid w:val="00042CAA"/>
    <w:rsid w:val="00044016"/>
    <w:rsid w:val="00044D6F"/>
    <w:rsid w:val="0004574A"/>
    <w:rsid w:val="00047DC6"/>
    <w:rsid w:val="00053D2D"/>
    <w:rsid w:val="000576FD"/>
    <w:rsid w:val="00057E14"/>
    <w:rsid w:val="000665C7"/>
    <w:rsid w:val="0007215D"/>
    <w:rsid w:val="000734CD"/>
    <w:rsid w:val="000748AA"/>
    <w:rsid w:val="00080DEE"/>
    <w:rsid w:val="000850E9"/>
    <w:rsid w:val="00085AAB"/>
    <w:rsid w:val="00091634"/>
    <w:rsid w:val="00092381"/>
    <w:rsid w:val="00095893"/>
    <w:rsid w:val="00096ED0"/>
    <w:rsid w:val="00097331"/>
    <w:rsid w:val="000A11B4"/>
    <w:rsid w:val="000A698C"/>
    <w:rsid w:val="000B1C9E"/>
    <w:rsid w:val="000C07C6"/>
    <w:rsid w:val="000C46AC"/>
    <w:rsid w:val="000D2292"/>
    <w:rsid w:val="000D5B22"/>
    <w:rsid w:val="000D5F8F"/>
    <w:rsid w:val="000E1ABB"/>
    <w:rsid w:val="000E627D"/>
    <w:rsid w:val="000F3E50"/>
    <w:rsid w:val="000F506B"/>
    <w:rsid w:val="000F79AB"/>
    <w:rsid w:val="001068F4"/>
    <w:rsid w:val="00112B1B"/>
    <w:rsid w:val="00122C92"/>
    <w:rsid w:val="00123FF7"/>
    <w:rsid w:val="001260BB"/>
    <w:rsid w:val="001340FC"/>
    <w:rsid w:val="00134105"/>
    <w:rsid w:val="0014481F"/>
    <w:rsid w:val="00145618"/>
    <w:rsid w:val="00150233"/>
    <w:rsid w:val="0016033E"/>
    <w:rsid w:val="00162DD7"/>
    <w:rsid w:val="00167257"/>
    <w:rsid w:val="00171AD2"/>
    <w:rsid w:val="001878BA"/>
    <w:rsid w:val="00197DA9"/>
    <w:rsid w:val="001A2991"/>
    <w:rsid w:val="001B5A45"/>
    <w:rsid w:val="001C06A9"/>
    <w:rsid w:val="001D2DD5"/>
    <w:rsid w:val="001E0F69"/>
    <w:rsid w:val="001E361D"/>
    <w:rsid w:val="00201C2A"/>
    <w:rsid w:val="002027B9"/>
    <w:rsid w:val="00205EE5"/>
    <w:rsid w:val="002070D8"/>
    <w:rsid w:val="00210343"/>
    <w:rsid w:val="00210B78"/>
    <w:rsid w:val="00213159"/>
    <w:rsid w:val="002133E1"/>
    <w:rsid w:val="002165F9"/>
    <w:rsid w:val="00222D1C"/>
    <w:rsid w:val="00232ABD"/>
    <w:rsid w:val="002368FE"/>
    <w:rsid w:val="00236B79"/>
    <w:rsid w:val="00242546"/>
    <w:rsid w:val="00244500"/>
    <w:rsid w:val="00246201"/>
    <w:rsid w:val="00250BD1"/>
    <w:rsid w:val="0026171C"/>
    <w:rsid w:val="002625E3"/>
    <w:rsid w:val="002631A5"/>
    <w:rsid w:val="002632DC"/>
    <w:rsid w:val="002653D2"/>
    <w:rsid w:val="00267F48"/>
    <w:rsid w:val="00280FE4"/>
    <w:rsid w:val="00285564"/>
    <w:rsid w:val="002869A1"/>
    <w:rsid w:val="00286C9F"/>
    <w:rsid w:val="00287AEC"/>
    <w:rsid w:val="00295497"/>
    <w:rsid w:val="0029716F"/>
    <w:rsid w:val="002A4A23"/>
    <w:rsid w:val="002A5441"/>
    <w:rsid w:val="002B18DF"/>
    <w:rsid w:val="002B3E28"/>
    <w:rsid w:val="002B4F14"/>
    <w:rsid w:val="002B6769"/>
    <w:rsid w:val="002D1C5D"/>
    <w:rsid w:val="002D2693"/>
    <w:rsid w:val="002D2D27"/>
    <w:rsid w:val="002D33A8"/>
    <w:rsid w:val="002D5C66"/>
    <w:rsid w:val="002D752F"/>
    <w:rsid w:val="002E16D9"/>
    <w:rsid w:val="002E3F41"/>
    <w:rsid w:val="002E60D5"/>
    <w:rsid w:val="002E6179"/>
    <w:rsid w:val="002F19BB"/>
    <w:rsid w:val="002F568B"/>
    <w:rsid w:val="002F7DE7"/>
    <w:rsid w:val="00306DF0"/>
    <w:rsid w:val="003074D9"/>
    <w:rsid w:val="00313A16"/>
    <w:rsid w:val="00313EB1"/>
    <w:rsid w:val="00313FA9"/>
    <w:rsid w:val="00316445"/>
    <w:rsid w:val="003247CD"/>
    <w:rsid w:val="003324B3"/>
    <w:rsid w:val="00332B15"/>
    <w:rsid w:val="0033418E"/>
    <w:rsid w:val="00340513"/>
    <w:rsid w:val="003406C5"/>
    <w:rsid w:val="003426B8"/>
    <w:rsid w:val="00342D2A"/>
    <w:rsid w:val="00343085"/>
    <w:rsid w:val="00345C53"/>
    <w:rsid w:val="00347B74"/>
    <w:rsid w:val="00353765"/>
    <w:rsid w:val="00353A23"/>
    <w:rsid w:val="00356871"/>
    <w:rsid w:val="0036021B"/>
    <w:rsid w:val="00362B0D"/>
    <w:rsid w:val="003641B7"/>
    <w:rsid w:val="00370E30"/>
    <w:rsid w:val="00374F75"/>
    <w:rsid w:val="00377071"/>
    <w:rsid w:val="00377282"/>
    <w:rsid w:val="00377295"/>
    <w:rsid w:val="003831B4"/>
    <w:rsid w:val="00386104"/>
    <w:rsid w:val="00393038"/>
    <w:rsid w:val="00393C3A"/>
    <w:rsid w:val="00396006"/>
    <w:rsid w:val="003A0BA4"/>
    <w:rsid w:val="003A3365"/>
    <w:rsid w:val="003A3860"/>
    <w:rsid w:val="003A6468"/>
    <w:rsid w:val="003B7167"/>
    <w:rsid w:val="003C070E"/>
    <w:rsid w:val="003C204B"/>
    <w:rsid w:val="003C24AC"/>
    <w:rsid w:val="003C6883"/>
    <w:rsid w:val="003D4D99"/>
    <w:rsid w:val="003E0CFC"/>
    <w:rsid w:val="003E0FBE"/>
    <w:rsid w:val="003E102D"/>
    <w:rsid w:val="003E245D"/>
    <w:rsid w:val="003E67D7"/>
    <w:rsid w:val="003E6F25"/>
    <w:rsid w:val="003F0F99"/>
    <w:rsid w:val="003F27E1"/>
    <w:rsid w:val="003F46B9"/>
    <w:rsid w:val="003F591B"/>
    <w:rsid w:val="00401947"/>
    <w:rsid w:val="00404D46"/>
    <w:rsid w:val="00405104"/>
    <w:rsid w:val="004069A3"/>
    <w:rsid w:val="00411B31"/>
    <w:rsid w:val="00412DF6"/>
    <w:rsid w:val="00414FA7"/>
    <w:rsid w:val="00424FA0"/>
    <w:rsid w:val="00425F56"/>
    <w:rsid w:val="00426FA2"/>
    <w:rsid w:val="004326DA"/>
    <w:rsid w:val="0043331F"/>
    <w:rsid w:val="004337B3"/>
    <w:rsid w:val="00437D9F"/>
    <w:rsid w:val="004432F0"/>
    <w:rsid w:val="00443616"/>
    <w:rsid w:val="004460C3"/>
    <w:rsid w:val="00446768"/>
    <w:rsid w:val="00447F28"/>
    <w:rsid w:val="00450695"/>
    <w:rsid w:val="004516C6"/>
    <w:rsid w:val="00456B68"/>
    <w:rsid w:val="00460EFE"/>
    <w:rsid w:val="00462C93"/>
    <w:rsid w:val="004635A8"/>
    <w:rsid w:val="00463C1F"/>
    <w:rsid w:val="0047605E"/>
    <w:rsid w:val="00476497"/>
    <w:rsid w:val="00485E74"/>
    <w:rsid w:val="0048760E"/>
    <w:rsid w:val="00490D73"/>
    <w:rsid w:val="004930CE"/>
    <w:rsid w:val="00493A93"/>
    <w:rsid w:val="00494065"/>
    <w:rsid w:val="004A3BBD"/>
    <w:rsid w:val="004A3E06"/>
    <w:rsid w:val="004A58B9"/>
    <w:rsid w:val="004B48B4"/>
    <w:rsid w:val="004B499F"/>
    <w:rsid w:val="004B5193"/>
    <w:rsid w:val="004C4150"/>
    <w:rsid w:val="004D1492"/>
    <w:rsid w:val="004D5BB3"/>
    <w:rsid w:val="004D76C3"/>
    <w:rsid w:val="004E1EBD"/>
    <w:rsid w:val="004E3E46"/>
    <w:rsid w:val="004E64DC"/>
    <w:rsid w:val="004E764E"/>
    <w:rsid w:val="004E767D"/>
    <w:rsid w:val="004F0446"/>
    <w:rsid w:val="004F2AE3"/>
    <w:rsid w:val="004F597D"/>
    <w:rsid w:val="004F776F"/>
    <w:rsid w:val="00506596"/>
    <w:rsid w:val="00506C8E"/>
    <w:rsid w:val="00507133"/>
    <w:rsid w:val="00511552"/>
    <w:rsid w:val="005154D4"/>
    <w:rsid w:val="00524705"/>
    <w:rsid w:val="00525A93"/>
    <w:rsid w:val="00541824"/>
    <w:rsid w:val="00552EEE"/>
    <w:rsid w:val="00552F73"/>
    <w:rsid w:val="00560EFC"/>
    <w:rsid w:val="00566C00"/>
    <w:rsid w:val="0057010C"/>
    <w:rsid w:val="00570B56"/>
    <w:rsid w:val="00571DFB"/>
    <w:rsid w:val="005723CF"/>
    <w:rsid w:val="0057398B"/>
    <w:rsid w:val="00575E9B"/>
    <w:rsid w:val="00581F69"/>
    <w:rsid w:val="0058254F"/>
    <w:rsid w:val="005871EC"/>
    <w:rsid w:val="00595049"/>
    <w:rsid w:val="00597FC9"/>
    <w:rsid w:val="005A2223"/>
    <w:rsid w:val="005B3716"/>
    <w:rsid w:val="005B5077"/>
    <w:rsid w:val="005B5C4E"/>
    <w:rsid w:val="005B6FFF"/>
    <w:rsid w:val="005C13F7"/>
    <w:rsid w:val="005C57F7"/>
    <w:rsid w:val="005C7E89"/>
    <w:rsid w:val="005C7F09"/>
    <w:rsid w:val="005D0B6C"/>
    <w:rsid w:val="005D2188"/>
    <w:rsid w:val="005D4850"/>
    <w:rsid w:val="005D7842"/>
    <w:rsid w:val="005E1773"/>
    <w:rsid w:val="005E52F9"/>
    <w:rsid w:val="005E6635"/>
    <w:rsid w:val="005E74A7"/>
    <w:rsid w:val="005F2756"/>
    <w:rsid w:val="005F2824"/>
    <w:rsid w:val="005F472E"/>
    <w:rsid w:val="005F4AB6"/>
    <w:rsid w:val="005F4DE5"/>
    <w:rsid w:val="005F536F"/>
    <w:rsid w:val="005F7563"/>
    <w:rsid w:val="00600F29"/>
    <w:rsid w:val="00606A5A"/>
    <w:rsid w:val="00610241"/>
    <w:rsid w:val="006115DE"/>
    <w:rsid w:val="00611BFD"/>
    <w:rsid w:val="00611CC0"/>
    <w:rsid w:val="00614B87"/>
    <w:rsid w:val="00620B19"/>
    <w:rsid w:val="0063294E"/>
    <w:rsid w:val="00636DF6"/>
    <w:rsid w:val="00641FC9"/>
    <w:rsid w:val="00642490"/>
    <w:rsid w:val="00642E6A"/>
    <w:rsid w:val="00646334"/>
    <w:rsid w:val="00647F74"/>
    <w:rsid w:val="0065328A"/>
    <w:rsid w:val="0065426D"/>
    <w:rsid w:val="00655224"/>
    <w:rsid w:val="00657CFE"/>
    <w:rsid w:val="006644DB"/>
    <w:rsid w:val="00664746"/>
    <w:rsid w:val="00664B4B"/>
    <w:rsid w:val="00665EB5"/>
    <w:rsid w:val="00670D9C"/>
    <w:rsid w:val="006721C5"/>
    <w:rsid w:val="0067726A"/>
    <w:rsid w:val="006819A0"/>
    <w:rsid w:val="0068225C"/>
    <w:rsid w:val="006838BD"/>
    <w:rsid w:val="006940FE"/>
    <w:rsid w:val="006945CD"/>
    <w:rsid w:val="006977CA"/>
    <w:rsid w:val="006A7B33"/>
    <w:rsid w:val="006B1430"/>
    <w:rsid w:val="006B3EF8"/>
    <w:rsid w:val="006B65AA"/>
    <w:rsid w:val="006C620F"/>
    <w:rsid w:val="006C6FC7"/>
    <w:rsid w:val="006D158A"/>
    <w:rsid w:val="006E5C6A"/>
    <w:rsid w:val="006E63BA"/>
    <w:rsid w:val="006E6C09"/>
    <w:rsid w:val="006F07C7"/>
    <w:rsid w:val="006F3EAA"/>
    <w:rsid w:val="006F4D90"/>
    <w:rsid w:val="006F7F6E"/>
    <w:rsid w:val="00700A85"/>
    <w:rsid w:val="00702F98"/>
    <w:rsid w:val="0070316A"/>
    <w:rsid w:val="00706F41"/>
    <w:rsid w:val="007104FB"/>
    <w:rsid w:val="00724CE5"/>
    <w:rsid w:val="0074574E"/>
    <w:rsid w:val="00746991"/>
    <w:rsid w:val="00752BDA"/>
    <w:rsid w:val="007547B9"/>
    <w:rsid w:val="007554A4"/>
    <w:rsid w:val="00755559"/>
    <w:rsid w:val="0075581D"/>
    <w:rsid w:val="00761983"/>
    <w:rsid w:val="00766BEA"/>
    <w:rsid w:val="00770FB8"/>
    <w:rsid w:val="0078359A"/>
    <w:rsid w:val="00784B97"/>
    <w:rsid w:val="007A208D"/>
    <w:rsid w:val="007A3B58"/>
    <w:rsid w:val="007A5025"/>
    <w:rsid w:val="007B5237"/>
    <w:rsid w:val="007C65D8"/>
    <w:rsid w:val="007D00A0"/>
    <w:rsid w:val="007D0344"/>
    <w:rsid w:val="007D1E5F"/>
    <w:rsid w:val="007D342B"/>
    <w:rsid w:val="007D46AF"/>
    <w:rsid w:val="007D4B0D"/>
    <w:rsid w:val="007E4EC2"/>
    <w:rsid w:val="007F20C4"/>
    <w:rsid w:val="007F3AE4"/>
    <w:rsid w:val="00803F50"/>
    <w:rsid w:val="00811A64"/>
    <w:rsid w:val="00812897"/>
    <w:rsid w:val="008172E7"/>
    <w:rsid w:val="00824DC8"/>
    <w:rsid w:val="00831722"/>
    <w:rsid w:val="00831EC2"/>
    <w:rsid w:val="00833E77"/>
    <w:rsid w:val="00835832"/>
    <w:rsid w:val="0084671C"/>
    <w:rsid w:val="00846823"/>
    <w:rsid w:val="00846977"/>
    <w:rsid w:val="00853BA9"/>
    <w:rsid w:val="008610A3"/>
    <w:rsid w:val="00863848"/>
    <w:rsid w:val="00865C5E"/>
    <w:rsid w:val="008661F6"/>
    <w:rsid w:val="00867920"/>
    <w:rsid w:val="00867B92"/>
    <w:rsid w:val="00872145"/>
    <w:rsid w:val="008733EE"/>
    <w:rsid w:val="00874322"/>
    <w:rsid w:val="008751F9"/>
    <w:rsid w:val="0087621B"/>
    <w:rsid w:val="00876462"/>
    <w:rsid w:val="008771CA"/>
    <w:rsid w:val="00883398"/>
    <w:rsid w:val="008960DD"/>
    <w:rsid w:val="008A668C"/>
    <w:rsid w:val="008C0C17"/>
    <w:rsid w:val="008C2354"/>
    <w:rsid w:val="008C6B45"/>
    <w:rsid w:val="008D0F7B"/>
    <w:rsid w:val="008D2801"/>
    <w:rsid w:val="008D3082"/>
    <w:rsid w:val="008D4B32"/>
    <w:rsid w:val="008D59F9"/>
    <w:rsid w:val="008D6DD2"/>
    <w:rsid w:val="008E4F13"/>
    <w:rsid w:val="008E69F1"/>
    <w:rsid w:val="008F5085"/>
    <w:rsid w:val="00921331"/>
    <w:rsid w:val="00931548"/>
    <w:rsid w:val="00931E32"/>
    <w:rsid w:val="00932F71"/>
    <w:rsid w:val="009331BB"/>
    <w:rsid w:val="009376FF"/>
    <w:rsid w:val="00943E48"/>
    <w:rsid w:val="0094422B"/>
    <w:rsid w:val="009451B5"/>
    <w:rsid w:val="009556E5"/>
    <w:rsid w:val="00964129"/>
    <w:rsid w:val="009657CB"/>
    <w:rsid w:val="009666C1"/>
    <w:rsid w:val="009818E1"/>
    <w:rsid w:val="00987051"/>
    <w:rsid w:val="00991160"/>
    <w:rsid w:val="009914BB"/>
    <w:rsid w:val="0099573A"/>
    <w:rsid w:val="009972E0"/>
    <w:rsid w:val="00997B32"/>
    <w:rsid w:val="009A1326"/>
    <w:rsid w:val="009A4D5D"/>
    <w:rsid w:val="009A61CC"/>
    <w:rsid w:val="009B5515"/>
    <w:rsid w:val="009B7C66"/>
    <w:rsid w:val="009C5CA9"/>
    <w:rsid w:val="009C6DA1"/>
    <w:rsid w:val="009D1275"/>
    <w:rsid w:val="009D1C0E"/>
    <w:rsid w:val="009D3301"/>
    <w:rsid w:val="009E1B3C"/>
    <w:rsid w:val="009E7F75"/>
    <w:rsid w:val="009F0629"/>
    <w:rsid w:val="009F1187"/>
    <w:rsid w:val="009F1EDA"/>
    <w:rsid w:val="009F5D83"/>
    <w:rsid w:val="00A1010C"/>
    <w:rsid w:val="00A23777"/>
    <w:rsid w:val="00A3143C"/>
    <w:rsid w:val="00A3766B"/>
    <w:rsid w:val="00A41549"/>
    <w:rsid w:val="00A4601C"/>
    <w:rsid w:val="00A47C68"/>
    <w:rsid w:val="00A50152"/>
    <w:rsid w:val="00A5180C"/>
    <w:rsid w:val="00A52B16"/>
    <w:rsid w:val="00A67647"/>
    <w:rsid w:val="00A70139"/>
    <w:rsid w:val="00A71290"/>
    <w:rsid w:val="00A76F3D"/>
    <w:rsid w:val="00A81588"/>
    <w:rsid w:val="00A8483D"/>
    <w:rsid w:val="00A859E1"/>
    <w:rsid w:val="00A8616D"/>
    <w:rsid w:val="00A93B93"/>
    <w:rsid w:val="00A97020"/>
    <w:rsid w:val="00AA3007"/>
    <w:rsid w:val="00AA36F0"/>
    <w:rsid w:val="00AA42F1"/>
    <w:rsid w:val="00AB62CE"/>
    <w:rsid w:val="00AC37FC"/>
    <w:rsid w:val="00AC5167"/>
    <w:rsid w:val="00AC7DDE"/>
    <w:rsid w:val="00AD036C"/>
    <w:rsid w:val="00AD2466"/>
    <w:rsid w:val="00AD704E"/>
    <w:rsid w:val="00AE2A3B"/>
    <w:rsid w:val="00AE5708"/>
    <w:rsid w:val="00AF0542"/>
    <w:rsid w:val="00AF0D61"/>
    <w:rsid w:val="00AF46A6"/>
    <w:rsid w:val="00AF78EC"/>
    <w:rsid w:val="00B020F5"/>
    <w:rsid w:val="00B02C33"/>
    <w:rsid w:val="00B05944"/>
    <w:rsid w:val="00B05BEF"/>
    <w:rsid w:val="00B066AA"/>
    <w:rsid w:val="00B06D53"/>
    <w:rsid w:val="00B075C5"/>
    <w:rsid w:val="00B07BE9"/>
    <w:rsid w:val="00B127F6"/>
    <w:rsid w:val="00B131CE"/>
    <w:rsid w:val="00B23546"/>
    <w:rsid w:val="00B307C6"/>
    <w:rsid w:val="00B35452"/>
    <w:rsid w:val="00B359A4"/>
    <w:rsid w:val="00B40033"/>
    <w:rsid w:val="00B4301E"/>
    <w:rsid w:val="00B444C3"/>
    <w:rsid w:val="00B453B9"/>
    <w:rsid w:val="00B45529"/>
    <w:rsid w:val="00B455D9"/>
    <w:rsid w:val="00B47217"/>
    <w:rsid w:val="00B47C92"/>
    <w:rsid w:val="00B512E3"/>
    <w:rsid w:val="00B51857"/>
    <w:rsid w:val="00B53763"/>
    <w:rsid w:val="00B54AF4"/>
    <w:rsid w:val="00B62A60"/>
    <w:rsid w:val="00B8060E"/>
    <w:rsid w:val="00B8331C"/>
    <w:rsid w:val="00B8477A"/>
    <w:rsid w:val="00B955E4"/>
    <w:rsid w:val="00BA1373"/>
    <w:rsid w:val="00BA5C7E"/>
    <w:rsid w:val="00BA60B7"/>
    <w:rsid w:val="00BB549F"/>
    <w:rsid w:val="00BC0584"/>
    <w:rsid w:val="00BC379C"/>
    <w:rsid w:val="00BD0851"/>
    <w:rsid w:val="00BD6A7C"/>
    <w:rsid w:val="00BE28D6"/>
    <w:rsid w:val="00BE3C2A"/>
    <w:rsid w:val="00BF14ED"/>
    <w:rsid w:val="00BF317D"/>
    <w:rsid w:val="00BF421B"/>
    <w:rsid w:val="00BF43E3"/>
    <w:rsid w:val="00BF7706"/>
    <w:rsid w:val="00C00646"/>
    <w:rsid w:val="00C02C41"/>
    <w:rsid w:val="00C1063C"/>
    <w:rsid w:val="00C11A96"/>
    <w:rsid w:val="00C12ED4"/>
    <w:rsid w:val="00C1601D"/>
    <w:rsid w:val="00C21BD1"/>
    <w:rsid w:val="00C26883"/>
    <w:rsid w:val="00C37B3C"/>
    <w:rsid w:val="00C42E80"/>
    <w:rsid w:val="00C43869"/>
    <w:rsid w:val="00C466EA"/>
    <w:rsid w:val="00C52436"/>
    <w:rsid w:val="00C53155"/>
    <w:rsid w:val="00C555DF"/>
    <w:rsid w:val="00C5653A"/>
    <w:rsid w:val="00C60698"/>
    <w:rsid w:val="00C62F93"/>
    <w:rsid w:val="00C64E31"/>
    <w:rsid w:val="00C6636C"/>
    <w:rsid w:val="00C7381C"/>
    <w:rsid w:val="00C77360"/>
    <w:rsid w:val="00C80E6C"/>
    <w:rsid w:val="00C841C2"/>
    <w:rsid w:val="00C9354D"/>
    <w:rsid w:val="00C95B23"/>
    <w:rsid w:val="00CA0973"/>
    <w:rsid w:val="00CA681A"/>
    <w:rsid w:val="00CB1FFD"/>
    <w:rsid w:val="00CB23ED"/>
    <w:rsid w:val="00CB4C1D"/>
    <w:rsid w:val="00CC280D"/>
    <w:rsid w:val="00CC2D33"/>
    <w:rsid w:val="00CC4631"/>
    <w:rsid w:val="00CD21A2"/>
    <w:rsid w:val="00CD2E6D"/>
    <w:rsid w:val="00CD33BE"/>
    <w:rsid w:val="00CD7404"/>
    <w:rsid w:val="00CE1AC3"/>
    <w:rsid w:val="00CE1C7B"/>
    <w:rsid w:val="00CE22B2"/>
    <w:rsid w:val="00CE4D51"/>
    <w:rsid w:val="00CE5D67"/>
    <w:rsid w:val="00CF1D02"/>
    <w:rsid w:val="00CF2F96"/>
    <w:rsid w:val="00CF5B98"/>
    <w:rsid w:val="00D01744"/>
    <w:rsid w:val="00D01CD1"/>
    <w:rsid w:val="00D119F8"/>
    <w:rsid w:val="00D14338"/>
    <w:rsid w:val="00D15577"/>
    <w:rsid w:val="00D16A3C"/>
    <w:rsid w:val="00D25B91"/>
    <w:rsid w:val="00D33222"/>
    <w:rsid w:val="00D33CEA"/>
    <w:rsid w:val="00D34F83"/>
    <w:rsid w:val="00D366D9"/>
    <w:rsid w:val="00D4091D"/>
    <w:rsid w:val="00D420B8"/>
    <w:rsid w:val="00D43A78"/>
    <w:rsid w:val="00D469B9"/>
    <w:rsid w:val="00D47187"/>
    <w:rsid w:val="00D52B4C"/>
    <w:rsid w:val="00D62F22"/>
    <w:rsid w:val="00D6388B"/>
    <w:rsid w:val="00D66503"/>
    <w:rsid w:val="00D66F2A"/>
    <w:rsid w:val="00D73415"/>
    <w:rsid w:val="00D73D0E"/>
    <w:rsid w:val="00D7558B"/>
    <w:rsid w:val="00D77C33"/>
    <w:rsid w:val="00D846B2"/>
    <w:rsid w:val="00D84CDC"/>
    <w:rsid w:val="00D904A1"/>
    <w:rsid w:val="00D9389C"/>
    <w:rsid w:val="00D94118"/>
    <w:rsid w:val="00DA378E"/>
    <w:rsid w:val="00DA436F"/>
    <w:rsid w:val="00DB2EBF"/>
    <w:rsid w:val="00DC2C03"/>
    <w:rsid w:val="00DC5EB6"/>
    <w:rsid w:val="00DD05A9"/>
    <w:rsid w:val="00DD29D8"/>
    <w:rsid w:val="00DD329F"/>
    <w:rsid w:val="00DD4603"/>
    <w:rsid w:val="00DD5525"/>
    <w:rsid w:val="00DD5893"/>
    <w:rsid w:val="00DE1A52"/>
    <w:rsid w:val="00DF1AC8"/>
    <w:rsid w:val="00DF2560"/>
    <w:rsid w:val="00DF2DF2"/>
    <w:rsid w:val="00DF7151"/>
    <w:rsid w:val="00E01572"/>
    <w:rsid w:val="00E0426C"/>
    <w:rsid w:val="00E06788"/>
    <w:rsid w:val="00E11C3A"/>
    <w:rsid w:val="00E11F49"/>
    <w:rsid w:val="00E13963"/>
    <w:rsid w:val="00E143EB"/>
    <w:rsid w:val="00E16E8D"/>
    <w:rsid w:val="00E20128"/>
    <w:rsid w:val="00E203F7"/>
    <w:rsid w:val="00E246D2"/>
    <w:rsid w:val="00E26BFD"/>
    <w:rsid w:val="00E26F7F"/>
    <w:rsid w:val="00E327CE"/>
    <w:rsid w:val="00E34B5A"/>
    <w:rsid w:val="00E34B75"/>
    <w:rsid w:val="00E35FE5"/>
    <w:rsid w:val="00E361E1"/>
    <w:rsid w:val="00E41713"/>
    <w:rsid w:val="00E41E3A"/>
    <w:rsid w:val="00E431E0"/>
    <w:rsid w:val="00E4442A"/>
    <w:rsid w:val="00E46A82"/>
    <w:rsid w:val="00E567B6"/>
    <w:rsid w:val="00E57063"/>
    <w:rsid w:val="00E57DCE"/>
    <w:rsid w:val="00E62789"/>
    <w:rsid w:val="00E6389C"/>
    <w:rsid w:val="00E6446D"/>
    <w:rsid w:val="00E64F48"/>
    <w:rsid w:val="00E67E12"/>
    <w:rsid w:val="00E76A94"/>
    <w:rsid w:val="00E85561"/>
    <w:rsid w:val="00E94D70"/>
    <w:rsid w:val="00EA31E5"/>
    <w:rsid w:val="00EA4600"/>
    <w:rsid w:val="00EA6F8D"/>
    <w:rsid w:val="00EB5BB5"/>
    <w:rsid w:val="00EC078B"/>
    <w:rsid w:val="00EC0E11"/>
    <w:rsid w:val="00EC1FB5"/>
    <w:rsid w:val="00ED007A"/>
    <w:rsid w:val="00ED5E93"/>
    <w:rsid w:val="00ED7168"/>
    <w:rsid w:val="00EE1475"/>
    <w:rsid w:val="00EE2086"/>
    <w:rsid w:val="00EF3568"/>
    <w:rsid w:val="00EF3A1C"/>
    <w:rsid w:val="00EF4D3E"/>
    <w:rsid w:val="00EF6282"/>
    <w:rsid w:val="00F063F7"/>
    <w:rsid w:val="00F13DB0"/>
    <w:rsid w:val="00F16A3E"/>
    <w:rsid w:val="00F20634"/>
    <w:rsid w:val="00F237ED"/>
    <w:rsid w:val="00F261BF"/>
    <w:rsid w:val="00F2668A"/>
    <w:rsid w:val="00F26ECF"/>
    <w:rsid w:val="00F311A2"/>
    <w:rsid w:val="00F31B60"/>
    <w:rsid w:val="00F43F13"/>
    <w:rsid w:val="00F444F8"/>
    <w:rsid w:val="00F46179"/>
    <w:rsid w:val="00F558F2"/>
    <w:rsid w:val="00F6656E"/>
    <w:rsid w:val="00F7241F"/>
    <w:rsid w:val="00F7515D"/>
    <w:rsid w:val="00F75334"/>
    <w:rsid w:val="00F80CBC"/>
    <w:rsid w:val="00F874A0"/>
    <w:rsid w:val="00F91FBD"/>
    <w:rsid w:val="00F95EC0"/>
    <w:rsid w:val="00FA145E"/>
    <w:rsid w:val="00FA289B"/>
    <w:rsid w:val="00FB5200"/>
    <w:rsid w:val="00FD04CE"/>
    <w:rsid w:val="00FD21D5"/>
    <w:rsid w:val="00FD2438"/>
    <w:rsid w:val="00FD3B28"/>
    <w:rsid w:val="00FD5C7E"/>
    <w:rsid w:val="00FE0306"/>
    <w:rsid w:val="00FF156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oNotEmbedSmartTags/>
  <w:decimalSymbol w:val=","/>
  <w:listSeparator w:val=";"/>
  <w14:docId w14:val="103D106B"/>
  <w15:docId w15:val="{0BD4E367-8ECB-43F4-A653-2DBC09DE5A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C1063C"/>
    <w:rPr>
      <w:color w:val="605E5C"/>
      <w:shd w:val="clear" w:color="auto" w:fill="E1DFDD"/>
    </w:rPr>
  </w:style>
  <w:style w:type="paragraph" w:styleId="Listenabsatz">
    <w:name w:val="List Paragraph"/>
    <w:basedOn w:val="Standard"/>
    <w:uiPriority w:val="34"/>
    <w:rsid w:val="000F79AB"/>
    <w:pPr>
      <w:ind w:left="720"/>
      <w:contextualSpacing/>
    </w:pPr>
  </w:style>
  <w:style w:type="table" w:styleId="EinfacheTabelle1">
    <w:name w:val="Plain Table 1"/>
    <w:basedOn w:val="NormaleTabelle"/>
    <w:uiPriority w:val="41"/>
    <w:rsid w:val="00991160"/>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85010335">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mailto:metabo@cc-stuttgart.de" TargetMode="External"/><Relationship Id="rId2" Type="http://schemas.openxmlformats.org/officeDocument/2006/relationships/numbering" Target="numbering.xml"/><Relationship Id="rId16" Type="http://schemas.openxmlformats.org/officeDocument/2006/relationships/hyperlink" Target="mailto:klang@metabo.d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www.cordless-alliance-system.de" TargetMode="External"/><Relationship Id="rId10" Type="http://schemas.openxmlformats.org/officeDocument/2006/relationships/image" Target="media/image1.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http://www.metabo.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S:\Kunden\Metabo\Media-Relations\PTX\PI-Vorlagen\DE_Metabo_allgemeiner_Presseabbinder_2021.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481CB7-BA91-4BB2-86D8-4B6F814001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DE_Metabo_allgemeiner_Presseabbinder_2021.dotx</Template>
  <TotalTime>0</TotalTime>
  <Pages>9</Pages>
  <Words>1496</Words>
  <Characters>10426</Characters>
  <Application>Microsoft Office Word</Application>
  <DocSecurity>0</DocSecurity>
  <Lines>86</Lines>
  <Paragraphs>23</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11899</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Marie Hertfelder</dc:creator>
  <cp:lastModifiedBy>Lang, Karin</cp:lastModifiedBy>
  <cp:revision>26</cp:revision>
  <cp:lastPrinted>2021-08-30T07:05:00Z</cp:lastPrinted>
  <dcterms:created xsi:type="dcterms:W3CDTF">2021-08-30T06:49:00Z</dcterms:created>
  <dcterms:modified xsi:type="dcterms:W3CDTF">2022-02-22T17:47:00Z</dcterms:modified>
</cp:coreProperties>
</file>