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39CCDA4" w14:textId="77777777" w:rsidR="00F97E82" w:rsidRPr="00A23777" w:rsidRDefault="00F97E82" w:rsidP="00F97E82">
      <w:pPr>
        <w:pStyle w:val="berschrift1"/>
      </w:pPr>
      <w:r>
        <w:rPr>
          <w:lang w:eastAsia="de-DE"/>
        </w:rPr>
        <mc:AlternateContent>
          <mc:Choice Requires="wps">
            <w:drawing>
              <wp:anchor distT="0" distB="0" distL="114300" distR="114300" simplePos="0" relativeHeight="251659264" behindDoc="0" locked="0" layoutInCell="1" allowOverlap="1" wp14:anchorId="1BB440BD" wp14:editId="6D24477B">
                <wp:simplePos x="0" y="0"/>
                <wp:positionH relativeFrom="column">
                  <wp:posOffset>4831122</wp:posOffset>
                </wp:positionH>
                <wp:positionV relativeFrom="paragraph">
                  <wp:posOffset>-30802</wp:posOffset>
                </wp:positionV>
                <wp:extent cx="1312224" cy="763270"/>
                <wp:effectExtent l="0" t="0" r="2540"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2224"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2AB7C06" w14:textId="77777777" w:rsidR="00F97E82" w:rsidRPr="00306DF0" w:rsidRDefault="00F97E82" w:rsidP="00F97E82">
                            <w:pPr>
                              <w:spacing w:line="276" w:lineRule="auto"/>
                              <w:rPr>
                                <w:rStyle w:val="SchwacheHervorhebung"/>
                                <w:b/>
                                <w:noProof/>
                                <w:lang w:eastAsia="en-US"/>
                              </w:rPr>
                            </w:pPr>
                            <w:r>
                              <w:rPr>
                                <w:rStyle w:val="SchwacheHervorhebung"/>
                              </w:rPr>
                              <w:t>Herstellerübergreifendes Akku-System CAS</w:t>
                            </w:r>
                          </w:p>
                          <w:p w14:paraId="37C1D443" w14:textId="77777777" w:rsidR="00F97E82" w:rsidRPr="00970C31" w:rsidRDefault="00F97E82" w:rsidP="00F97E82">
                            <w:pPr>
                              <w:spacing w:line="276" w:lineRule="auto"/>
                              <w:rPr>
                                <w:rStyle w:val="SchwacheHervorhebung"/>
                                <w:lang w:val="en-US"/>
                              </w:rPr>
                            </w:pPr>
                          </w:p>
                          <w:p w14:paraId="21F8DF57" w14:textId="77777777" w:rsidR="00F97E82" w:rsidRPr="000237B6" w:rsidRDefault="00F97E82" w:rsidP="00F97E82">
                            <w:pPr>
                              <w:spacing w:line="276" w:lineRule="auto"/>
                              <w:rPr>
                                <w:color w:val="7F7F7F"/>
                                <w:sz w:val="16"/>
                                <w:szCs w:val="16"/>
                                <w:lang w:val="en-US"/>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1BB440BD" id="_x0000_t202" coordsize="21600,21600" o:spt="202" path="m,l,21600r21600,l21600,xe">
                <v:stroke joinstyle="miter"/>
                <v:path gradientshapeok="t" o:connecttype="rect"/>
              </v:shapetype>
              <v:shape id="Text Box 5" o:spid="_x0000_s1026" type="#_x0000_t202" style="position:absolute;margin-left:380.4pt;margin-top:-2.45pt;width:103.3pt;height:60.1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" stroked="f">
                <v:textbox style="mso-fit-shape-to-text:t">
                  <w:txbxContent>
                    <w:p w14:paraId="72AB7C06" w14:textId="77777777" w:rsidR="00F97E82" w:rsidRPr="00306DF0" w:rsidRDefault="00F97E82" w:rsidP="00F97E82">
                      <w:pPr>
                        <w:spacing w:line="276" w:lineRule="auto"/>
                        <w:rPr>
                          <w:rStyle w:val="SchwacheHervorhebung"/>
                          <w:b/>
                          <w:noProof/>
                          <w:lang w:eastAsia="en-US"/>
                        </w:rPr>
                      </w:pPr>
                      <w:r>
                        <w:rPr>
                          <w:rStyle w:val="SchwacheHervorhebung"/>
                        </w:rPr>
                        <w:t>Herstellerübergreifendes Akku-System CAS</w:t>
                      </w:r>
                    </w:p>
                    <w:p w14:paraId="37C1D443" w14:textId="77777777" w:rsidR="00F97E82" w:rsidRPr="00970C31" w:rsidRDefault="00F97E82" w:rsidP="00F97E82">
                      <w:pPr>
                        <w:spacing w:line="276" w:lineRule="auto"/>
                        <w:rPr>
                          <w:rStyle w:val="SchwacheHervorhebung"/>
                          <w:lang w:val="en-US"/>
                        </w:rPr>
                      </w:pPr>
                    </w:p>
                    <w:p w14:paraId="21F8DF57" w14:textId="77777777" w:rsidR="00F97E82" w:rsidRPr="000237B6" w:rsidRDefault="00F97E82" w:rsidP="00F97E82">
                      <w:pPr>
                        <w:spacing w:line="276" w:lineRule="auto"/>
                        <w:rPr>
                          <w:color w:val="7F7F7F"/>
                          <w:sz w:val="16"/>
                          <w:szCs w:val="16"/>
                          <w:lang w:val="en-US"/>
                        </w:rPr>
                      </w:pPr>
                    </w:p>
                  </w:txbxContent>
                </v:textbox>
              </v:shape>
            </w:pict>
          </mc:Fallback>
        </mc:AlternateContent>
      </w:r>
      <w:r>
        <w:t>Eine ausgezeichnete Idee: Cordless Alliance System gewinnt EISEN-Award</w:t>
      </w:r>
    </w:p>
    <w:p w14:paraId="1189FFE5" w14:textId="77777777" w:rsidR="00F97E82" w:rsidRPr="00A23777" w:rsidRDefault="00F97E82" w:rsidP="00F97E82">
      <w:pPr>
        <w:spacing w:line="360" w:lineRule="auto"/>
        <w:ind w:right="21"/>
        <w:rPr>
          <w:rFonts w:ascii="Arial" w:hAnsi="Arial" w:cs="Arial"/>
          <w:sz w:val="20"/>
        </w:rPr>
      </w:pPr>
    </w:p>
    <w:p w14:paraId="762ABC92" w14:textId="147D16A8" w:rsidR="00F97E82" w:rsidRDefault="00F97E82" w:rsidP="00F97E82">
      <w:pPr>
        <w:spacing w:line="360" w:lineRule="auto"/>
        <w:ind w:right="23"/>
        <w:jc w:val="both"/>
        <w:rPr>
          <w:rFonts w:ascii="Arial" w:hAnsi="Arial" w:cs="Arial"/>
          <w:b/>
          <w:sz w:val="20"/>
        </w:rPr>
      </w:pPr>
      <w:r>
        <w:rPr>
          <w:rFonts w:ascii="Arial" w:hAnsi="Arial" w:cs="Arial"/>
          <w:b/>
          <w:sz w:val="20"/>
        </w:rPr>
        <w:t>Ein Akku für viele Maschinen: Diese Idee hat auch die Messegesellschaft der Internationalen Eisenwarenmesse überzeugt. Das von Metabo initiierte, herstellerübergreifende Akku-System Cordless Alliance System (CAS) hat den diesjährigen EISEN Innovation-Award gewonnen. Die Jury überzeugte insbesondere die Nachhaltigkeit der Kooperation.</w:t>
      </w:r>
    </w:p>
    <w:p w14:paraId="609118B6" w14:textId="77777777" w:rsidR="00F97E82" w:rsidRPr="00456B68" w:rsidRDefault="00F97E82" w:rsidP="00F97E82">
      <w:pPr>
        <w:spacing w:line="360" w:lineRule="auto"/>
        <w:ind w:right="23"/>
        <w:jc w:val="both"/>
        <w:rPr>
          <w:rFonts w:ascii="Arial" w:hAnsi="Arial" w:cs="Arial"/>
          <w:b/>
          <w:sz w:val="20"/>
        </w:rPr>
      </w:pPr>
    </w:p>
    <w:p w14:paraId="396DD8B5" w14:textId="737C9188" w:rsidR="00F97E82" w:rsidRDefault="00F97E82" w:rsidP="00F97E82">
      <w:pPr>
        <w:spacing w:line="360" w:lineRule="auto"/>
        <w:jc w:val="both"/>
        <w:rPr>
          <w:rFonts w:ascii="Arial" w:hAnsi="Arial"/>
          <w:bCs/>
          <w:sz w:val="20"/>
        </w:rPr>
      </w:pPr>
      <w:r>
        <w:rPr>
          <w:rStyle w:val="Fett"/>
        </w:rPr>
        <w:t>Nürtingen, August 2020</w:t>
      </w:r>
      <w:r w:rsidRPr="00456B68">
        <w:rPr>
          <w:rStyle w:val="Fett"/>
        </w:rPr>
        <w:t>:</w:t>
      </w:r>
      <w:r w:rsidRPr="00456B68">
        <w:rPr>
          <w:rFonts w:ascii="Arial" w:hAnsi="Arial"/>
          <w:b/>
          <w:sz w:val="20"/>
        </w:rPr>
        <w:t xml:space="preserve"> </w:t>
      </w:r>
      <w:r>
        <w:rPr>
          <w:rFonts w:ascii="Arial" w:hAnsi="Arial"/>
          <w:bCs/>
          <w:sz w:val="20"/>
        </w:rPr>
        <w:t>Die Eisenwarenmesse 2020 musste zwar ausfallen, aber einen Grund zum Feiern hat sie Metabo trotzdem geliefert: Das Cordless Alliance System hat den EISEN 2020 gewonnen. Der EISEN ist eine Auszeichnung für innovative Produktentwicklungen, die alle zwei Jahre im Zusammenhang mit der Internationalen Eisenwarenmesse von der Messegesellschaft Koelnmesse vergeben wird. Das herstellerübergreifende Akku-System konnte sich in der Kategorie „</w:t>
      </w:r>
      <w:r w:rsidRPr="00E25B75">
        <w:rPr>
          <w:rFonts w:ascii="Arial" w:hAnsi="Arial" w:cs="Arial"/>
          <w:sz w:val="20"/>
        </w:rPr>
        <w:t>Werkzeuge, Handwerkzeuge, Elektrowerkzeuge und Zubehör</w:t>
      </w:r>
      <w:r>
        <w:rPr>
          <w:rFonts w:ascii="Arial" w:hAnsi="Arial" w:cs="Arial"/>
          <w:sz w:val="20"/>
        </w:rPr>
        <w:t>“</w:t>
      </w:r>
      <w:r>
        <w:rPr>
          <w:rFonts w:ascii="Arial" w:hAnsi="Arial"/>
          <w:bCs/>
          <w:sz w:val="20"/>
        </w:rPr>
        <w:t xml:space="preserve"> durchsetzen und wurde speziell für den Aspekt Nachhaltigkeit ausgezeichnet. Denn innerhalb CAS sind </w:t>
      </w:r>
      <w:r w:rsidRPr="009A79E8">
        <w:rPr>
          <w:rFonts w:ascii="Arial" w:hAnsi="Arial"/>
          <w:bCs/>
          <w:sz w:val="20"/>
        </w:rPr>
        <w:t>alle Elektrowerkzeuge</w:t>
      </w:r>
      <w:r>
        <w:rPr>
          <w:rFonts w:ascii="Arial" w:hAnsi="Arial"/>
          <w:bCs/>
          <w:sz w:val="20"/>
        </w:rPr>
        <w:t xml:space="preserve"> mit ein und demselben Akku kompatibel – das ist nicht nur wirtschaftlich, sondern auch ressourcenschonend. </w:t>
      </w:r>
      <w:r>
        <w:rPr>
          <w:rFonts w:ascii="Arial" w:hAnsi="Arial" w:cs="Arial"/>
          <w:sz w:val="20"/>
        </w:rPr>
        <w:t xml:space="preserve">In Summe brauchen professionelle Anwender dadurch weniger Akkus und können sie maximal intensiv nutzen. Das Chaos von Akkus und Ladegeräten unterschiedlicher Hersteller, das auf vielen Baustellen und in Werkstätten noch herrscht, gehört damit der Vergangenheit an. </w:t>
      </w:r>
      <w:r>
        <w:rPr>
          <w:rFonts w:ascii="Arial" w:hAnsi="Arial"/>
          <w:bCs/>
          <w:sz w:val="20"/>
        </w:rPr>
        <w:t xml:space="preserve">Die Jury des EISEN lobte die </w:t>
      </w:r>
      <w:r w:rsidRPr="009A79E8">
        <w:rPr>
          <w:rFonts w:ascii="Arial" w:hAnsi="Arial"/>
          <w:bCs/>
          <w:sz w:val="20"/>
        </w:rPr>
        <w:t xml:space="preserve">Verbindung </w:t>
      </w:r>
      <w:r>
        <w:rPr>
          <w:rFonts w:ascii="Arial" w:hAnsi="Arial"/>
          <w:bCs/>
          <w:sz w:val="20"/>
        </w:rPr>
        <w:t xml:space="preserve">der CAS-Partner </w:t>
      </w:r>
      <w:r w:rsidRPr="009A79E8">
        <w:rPr>
          <w:rFonts w:ascii="Arial" w:hAnsi="Arial"/>
          <w:bCs/>
          <w:sz w:val="20"/>
        </w:rPr>
        <w:t>zum Wohle der Kunden und der Kundenfreundlichkeit</w:t>
      </w:r>
      <w:r>
        <w:rPr>
          <w:rFonts w:ascii="Arial" w:hAnsi="Arial"/>
          <w:bCs/>
          <w:sz w:val="20"/>
        </w:rPr>
        <w:t>. „CAS ist k</w:t>
      </w:r>
      <w:r w:rsidRPr="009A79E8">
        <w:rPr>
          <w:rFonts w:ascii="Arial" w:hAnsi="Arial"/>
          <w:bCs/>
          <w:sz w:val="20"/>
        </w:rPr>
        <w:t>ein Produkt</w:t>
      </w:r>
      <w:r>
        <w:rPr>
          <w:rFonts w:ascii="Arial" w:hAnsi="Arial"/>
          <w:bCs/>
          <w:sz w:val="20"/>
        </w:rPr>
        <w:t xml:space="preserve"> an sich</w:t>
      </w:r>
      <w:r w:rsidRPr="009A79E8">
        <w:rPr>
          <w:rFonts w:ascii="Arial" w:hAnsi="Arial"/>
          <w:bCs/>
          <w:sz w:val="20"/>
        </w:rPr>
        <w:t xml:space="preserve">, aber eine </w:t>
      </w:r>
      <w:proofErr w:type="gramStart"/>
      <w:r w:rsidRPr="009A79E8">
        <w:rPr>
          <w:rFonts w:ascii="Arial" w:hAnsi="Arial"/>
          <w:bCs/>
          <w:sz w:val="20"/>
        </w:rPr>
        <w:t>extrem</w:t>
      </w:r>
      <w:r>
        <w:rPr>
          <w:rFonts w:ascii="Arial" w:hAnsi="Arial"/>
          <w:bCs/>
          <w:sz w:val="20"/>
        </w:rPr>
        <w:t xml:space="preserve"> </w:t>
      </w:r>
      <w:r w:rsidRPr="009A79E8">
        <w:rPr>
          <w:rFonts w:ascii="Arial" w:hAnsi="Arial"/>
          <w:bCs/>
          <w:sz w:val="20"/>
        </w:rPr>
        <w:t>innovative</w:t>
      </w:r>
      <w:proofErr w:type="gramEnd"/>
      <w:r w:rsidRPr="009A79E8">
        <w:rPr>
          <w:rFonts w:ascii="Arial" w:hAnsi="Arial"/>
          <w:bCs/>
          <w:sz w:val="20"/>
        </w:rPr>
        <w:t xml:space="preserve"> Idee</w:t>
      </w:r>
      <w:r>
        <w:rPr>
          <w:rFonts w:ascii="Arial" w:hAnsi="Arial"/>
          <w:bCs/>
          <w:sz w:val="20"/>
        </w:rPr>
        <w:t xml:space="preserve">“, erklärte die Messegesellschaft. </w:t>
      </w:r>
    </w:p>
    <w:p w14:paraId="461F6262" w14:textId="77777777" w:rsidR="00F97E82" w:rsidRDefault="00F97E82" w:rsidP="00F97E82">
      <w:pPr>
        <w:spacing w:line="360" w:lineRule="auto"/>
        <w:jc w:val="both"/>
        <w:rPr>
          <w:rFonts w:ascii="Arial" w:hAnsi="Arial"/>
          <w:bCs/>
          <w:sz w:val="20"/>
        </w:rPr>
      </w:pPr>
    </w:p>
    <w:p w14:paraId="3D0E2025" w14:textId="77777777" w:rsidR="00F97E82" w:rsidRPr="004E5A8D" w:rsidRDefault="00F97E82" w:rsidP="00F97E82">
      <w:pPr>
        <w:spacing w:line="360" w:lineRule="auto"/>
        <w:jc w:val="both"/>
        <w:rPr>
          <w:rFonts w:ascii="Arial" w:hAnsi="Arial"/>
          <w:b/>
          <w:sz w:val="20"/>
        </w:rPr>
      </w:pPr>
      <w:r>
        <w:rPr>
          <w:rFonts w:ascii="Arial" w:hAnsi="Arial"/>
          <w:b/>
          <w:sz w:val="20"/>
        </w:rPr>
        <w:t>Ein System der Lieblingsmarken</w:t>
      </w:r>
    </w:p>
    <w:p w14:paraId="61F3FD69" w14:textId="77777777" w:rsidR="00F97E82" w:rsidRDefault="00F97E82" w:rsidP="00F97E82">
      <w:pPr>
        <w:spacing w:line="360" w:lineRule="auto"/>
        <w:jc w:val="both"/>
        <w:rPr>
          <w:rFonts w:ascii="Arial" w:hAnsi="Arial"/>
          <w:bCs/>
          <w:sz w:val="20"/>
        </w:rPr>
      </w:pPr>
      <w:r>
        <w:rPr>
          <w:rFonts w:ascii="Arial" w:hAnsi="Arial"/>
          <w:bCs/>
          <w:sz w:val="20"/>
        </w:rPr>
        <w:t>Eigentlich hätte das Cordless Alliance System auf der diesjährigen Eisenwarenmesse den ersten gemeinsamen Auftritt gehabt, doch angesichts der aktuellen Lage wurde die Messe – und damit auch der Messeauftritt von CAS – auf 2021 verschoben. „In dieser Situation freuen wir uns über die guten Neuigkeiten natürlich umso mehr“, sagt Metabo-Chef Horst W. Garbrecht. „Die Idee hinter CAS ist einfach: Wir wollen professionellen Anwendern die Möglichkeit bieten, mit ihren Lieblingsmarken zu arbeiten und zwischen den Herstellern flexibel wählen zu können. Und das in Verbindung mit der leistungsstarken Metabo Akku-</w:t>
      </w:r>
      <w:r>
        <w:rPr>
          <w:rFonts w:ascii="Arial" w:hAnsi="Arial"/>
          <w:bCs/>
          <w:sz w:val="20"/>
        </w:rPr>
        <w:lastRenderedPageBreak/>
        <w:t xml:space="preserve">Technologie. Der Award zeigt uns, dass wir damit nicht nur bei unseren Kunden, sondern auch in der Branche einen Nerv getroffen haben.“ </w:t>
      </w:r>
    </w:p>
    <w:p w14:paraId="684D9A68" w14:textId="77777777" w:rsidR="00F97E82" w:rsidRDefault="00F97E82" w:rsidP="00F97E82">
      <w:pPr>
        <w:spacing w:line="360" w:lineRule="auto"/>
        <w:jc w:val="both"/>
        <w:rPr>
          <w:rFonts w:ascii="Arial" w:hAnsi="Arial"/>
          <w:bCs/>
          <w:sz w:val="20"/>
        </w:rPr>
      </w:pPr>
    </w:p>
    <w:p w14:paraId="04296BE4" w14:textId="77777777" w:rsidR="00F97E82" w:rsidRPr="004E5A8D" w:rsidRDefault="00F97E82" w:rsidP="00F97E82">
      <w:pPr>
        <w:spacing w:line="360" w:lineRule="auto"/>
        <w:jc w:val="both"/>
        <w:rPr>
          <w:rFonts w:ascii="Arial" w:hAnsi="Arial"/>
          <w:b/>
          <w:sz w:val="20"/>
        </w:rPr>
      </w:pPr>
      <w:r>
        <w:rPr>
          <w:rFonts w:ascii="Arial" w:hAnsi="Arial"/>
          <w:b/>
          <w:sz w:val="20"/>
        </w:rPr>
        <w:t>Noch lange nicht am Ziel</w:t>
      </w:r>
    </w:p>
    <w:p w14:paraId="0FEF588B" w14:textId="441CB0B7" w:rsidR="00382D02" w:rsidRPr="00F97E82" w:rsidRDefault="00F97E82" w:rsidP="00F97E82">
      <w:pPr>
        <w:pStyle w:val="KeinLeerraum"/>
        <w:rPr>
          <w:b w:val="0"/>
          <w:bCs w:val="0"/>
        </w:rPr>
      </w:pPr>
      <w:r w:rsidRPr="00F97E82">
        <w:rPr>
          <w:b w:val="0"/>
          <w:bCs w:val="0"/>
        </w:rPr>
        <w:t>CAS startete im Sommer 2018 mit neun Herstellern von Elektrowerkzeugen für professionelle Anwender. Inzwischen zählen 17 Hersteller zur CAS-Kooperation: Metabo, Rothenberger, Mafell, Eisenblätter, Collomix, Haaga, Electrostar (Starmix), Eibenstock, Steinel, Rokamat, Elried/edding, Birchmeier, fischer, Prebena, Cembre, Pressfit und Jöst abrasives. Mit vier weiteren, sehr bekannten Herstellern sind die entsprechenden Verträge bereits unterzeichnet. Sie werden in den nächsten Monaten ihre Produkte am Markt vorstellen. Das Portfolio des durchgängigen, zu 100 Prozent kompatiblen Akku-Systems umfasst aktuell mehr als 160 Maschinen und Geräte im 18-Volt-Bereich. Damit deckt CAS nicht nur alle gängigen Elektrowerkzeuge ab, sondern bietet mit den meisten Speziallösungen weltweit für viele Anwendungen die Expertenmaschinen, die Profis unterschiedlicher Gewerke für ihre tägliche Arbeit brauchen</w:t>
      </w:r>
    </w:p>
    <w:p w14:paraId="6C248A03" w14:textId="77777777" w:rsidR="00821BD5" w:rsidRDefault="00821BD5" w:rsidP="00382D02">
      <w:pPr>
        <w:spacing w:line="360" w:lineRule="auto"/>
        <w:jc w:val="both"/>
        <w:rPr>
          <w:rFonts w:ascii="Arial" w:hAnsi="Arial" w:cs="Arial"/>
          <w:bCs/>
          <w:color w:val="000000"/>
          <w:sz w:val="20"/>
        </w:rPr>
      </w:pPr>
    </w:p>
    <w:p w14:paraId="50CF73CC" w14:textId="77777777" w:rsidR="00382D02" w:rsidRDefault="00382D02" w:rsidP="00382D02">
      <w:pPr>
        <w:spacing w:line="360" w:lineRule="auto"/>
        <w:jc w:val="center"/>
        <w:rPr>
          <w:rFonts w:ascii="Arial" w:hAnsi="Arial"/>
          <w:sz w:val="20"/>
        </w:rPr>
      </w:pPr>
      <w:r>
        <w:rPr>
          <w:rFonts w:ascii="Arial" w:hAnsi="Arial"/>
          <w:sz w:val="20"/>
        </w:rPr>
        <w:t>* * *</w:t>
      </w:r>
    </w:p>
    <w:p w14:paraId="419A49BA" w14:textId="77777777" w:rsidR="00B13549" w:rsidRDefault="00B13549" w:rsidP="00382D02">
      <w:pPr>
        <w:spacing w:line="360" w:lineRule="auto"/>
        <w:jc w:val="center"/>
        <w:rPr>
          <w:rFonts w:ascii="Arial" w:hAnsi="Arial"/>
          <w:sz w:val="20"/>
        </w:rPr>
      </w:pPr>
    </w:p>
    <w:p w14:paraId="222AA0EF" w14:textId="5C47E19A" w:rsidR="00536FEB" w:rsidRPr="00A22A04" w:rsidRDefault="00382D02" w:rsidP="00A22A04">
      <w:pPr>
        <w:spacing w:line="360" w:lineRule="auto"/>
        <w:jc w:val="center"/>
        <w:rPr>
          <w:rFonts w:ascii="Arial" w:eastAsia="Times New Roman" w:hAnsi="Arial" w:cs="Arial"/>
          <w:sz w:val="20"/>
        </w:rPr>
      </w:pPr>
      <w:r>
        <w:rPr>
          <w:rFonts w:ascii="Arial" w:hAnsi="Arial"/>
          <w:sz w:val="20"/>
        </w:rPr>
        <w:t>Diese Presseinformation samt Bildern finden Sie auch im Internet unter</w:t>
      </w:r>
      <w:r w:rsidR="00D26FC8">
        <w:rPr>
          <w:rFonts w:ascii="Arial" w:hAnsi="Arial"/>
          <w:sz w:val="20"/>
        </w:rPr>
        <w:t xml:space="preserve"> </w:t>
      </w:r>
      <w:hyperlink r:id="rId8" w:history="1">
        <w:r w:rsidRPr="00040EB6">
          <w:rPr>
            <w:rStyle w:val="Hyperlink"/>
            <w:rFonts w:ascii="Arial" w:eastAsia="Times New Roman" w:hAnsi="Arial" w:cs="Arial"/>
            <w:sz w:val="20"/>
          </w:rPr>
          <w:t>www.metabo.com/de/de/info/aktuell/presse</w:t>
        </w:r>
      </w:hyperlink>
      <w:r w:rsidRPr="009F0629">
        <w:rPr>
          <w:rFonts w:ascii="Arial" w:hAnsi="Arial"/>
          <w:sz w:val="20"/>
        </w:rPr>
        <w:t xml:space="preserve"> und</w:t>
      </w:r>
      <w:r>
        <w:rPr>
          <w:rFonts w:ascii="Arial" w:eastAsia="Times New Roman" w:hAnsi="Arial" w:cs="Arial"/>
          <w:sz w:val="20"/>
        </w:rPr>
        <w:t xml:space="preserve"> </w:t>
      </w:r>
      <w:r>
        <w:rPr>
          <w:rFonts w:ascii="Arial" w:eastAsia="Times New Roman" w:hAnsi="Arial" w:cs="Arial"/>
          <w:sz w:val="20"/>
        </w:rPr>
        <w:br/>
      </w:r>
      <w:hyperlink r:id="rId9" w:history="1">
        <w:r w:rsidRPr="008A5C94">
          <w:rPr>
            <w:rStyle w:val="Hyperlink"/>
            <w:rFonts w:ascii="Arial" w:hAnsi="Arial"/>
            <w:sz w:val="20"/>
          </w:rPr>
          <w:t>www.cc-stuttgart.de/presseportal</w:t>
        </w:r>
      </w:hyperlink>
      <w:r>
        <w:rPr>
          <w:rFonts w:ascii="Arial" w:hAnsi="Arial" w:cs="Arial"/>
          <w:color w:val="000000"/>
          <w:sz w:val="20"/>
        </w:rPr>
        <w:t xml:space="preserve"> </w:t>
      </w:r>
    </w:p>
    <w:p w14:paraId="586CB0F6" w14:textId="77777777" w:rsidR="00536FEB" w:rsidRDefault="00536FEB" w:rsidP="00536FEB">
      <w:pPr>
        <w:spacing w:line="360" w:lineRule="auto"/>
        <w:rPr>
          <w:rFonts w:ascii="Arial" w:hAnsi="Arial" w:cs="Arial"/>
          <w:bCs/>
          <w:color w:val="000000"/>
          <w:sz w:val="20"/>
        </w:rPr>
      </w:pPr>
    </w:p>
    <w:p w14:paraId="5CCDB9C9" w14:textId="77777777" w:rsidR="00536FEB" w:rsidRDefault="00536FEB" w:rsidP="00536FEB">
      <w:pPr>
        <w:spacing w:line="360" w:lineRule="auto"/>
        <w:rPr>
          <w:rFonts w:ascii="Arial" w:hAnsi="Arial" w:cs="Arial"/>
          <w:bCs/>
          <w:color w:val="000000"/>
          <w:sz w:val="20"/>
        </w:rPr>
      </w:pPr>
    </w:p>
    <w:p w14:paraId="352010F8" w14:textId="77777777" w:rsidR="00A22A04" w:rsidRDefault="00A22A04" w:rsidP="00F97E82">
      <w:pPr>
        <w:spacing w:line="360" w:lineRule="auto"/>
        <w:rPr>
          <w:rFonts w:ascii="Arial" w:hAnsi="Arial"/>
          <w:bCs/>
          <w:sz w:val="20"/>
        </w:rPr>
      </w:pPr>
      <w:r>
        <w:rPr>
          <w:noProof/>
        </w:rPr>
        <w:lastRenderedPageBreak/>
        <w:drawing>
          <wp:inline distT="0" distB="0" distL="0" distR="0" wp14:anchorId="71D3F0EE" wp14:editId="6ACED7F7">
            <wp:extent cx="2438400" cy="3294256"/>
            <wp:effectExtent l="0" t="0" r="0" b="190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4365" b="5370"/>
                    <a:stretch/>
                  </pic:blipFill>
                  <pic:spPr bwMode="auto">
                    <a:xfrm>
                      <a:off x="0" y="0"/>
                      <a:ext cx="2447689" cy="3306805"/>
                    </a:xfrm>
                    <a:prstGeom prst="rect">
                      <a:avLst/>
                    </a:prstGeom>
                    <a:ln>
                      <a:noFill/>
                    </a:ln>
                    <a:extLst>
                      <a:ext uri="{53640926-AAD7-44D8-BBD7-CCE9431645EC}">
                        <a14:shadowObscured xmlns:a14="http://schemas.microsoft.com/office/drawing/2010/main"/>
                      </a:ext>
                    </a:extLst>
                  </pic:spPr>
                </pic:pic>
              </a:graphicData>
            </a:graphic>
          </wp:inline>
        </w:drawing>
      </w:r>
      <w:r>
        <w:rPr>
          <w:rFonts w:ascii="Arial" w:hAnsi="Arial"/>
          <w:bCs/>
          <w:sz w:val="20"/>
        </w:rPr>
        <w:t xml:space="preserve"> </w:t>
      </w:r>
    </w:p>
    <w:p w14:paraId="4C11A85B" w14:textId="2A37D030" w:rsidR="00F97E82" w:rsidRDefault="00F97E82" w:rsidP="00F97E82">
      <w:pPr>
        <w:spacing w:line="360" w:lineRule="auto"/>
        <w:rPr>
          <w:rFonts w:ascii="Arial" w:hAnsi="Arial" w:cs="Arial"/>
          <w:b/>
          <w:bCs/>
          <w:color w:val="000000"/>
          <w:sz w:val="20"/>
        </w:rPr>
      </w:pPr>
      <w:r>
        <w:rPr>
          <w:rFonts w:ascii="Arial" w:hAnsi="Arial"/>
          <w:bCs/>
          <w:sz w:val="20"/>
        </w:rPr>
        <w:t xml:space="preserve">„Der Award zeigt uns, dass wir mit CAS nicht nur bei unseren Kunden, sondern auch in der Branche einen Nerv getroffen haben“, sagt Metabo-Chef Horst W. Garbrecht. Das Team von Metabo freut sich über den EISEN-Award, den das </w:t>
      </w:r>
      <w:r>
        <w:rPr>
          <w:rFonts w:ascii="Arial" w:hAnsi="Arial" w:cs="Arial"/>
          <w:bCs/>
          <w:color w:val="000000"/>
          <w:sz w:val="20"/>
        </w:rPr>
        <w:t xml:space="preserve">Cordless Alliance System gewonnen hat. Der Award wird alle zwei Jahre von der Messegesellschaft der Internationalen Eisenwarenmesse für besonders innovative Entwicklungen vergeben. </w:t>
      </w:r>
      <w:r>
        <w:rPr>
          <w:rFonts w:ascii="Arial" w:hAnsi="Arial" w:cs="Arial"/>
          <w:bCs/>
          <w:color w:val="000000"/>
          <w:sz w:val="20"/>
        </w:rPr>
        <w:br/>
      </w:r>
      <w:r w:rsidRPr="00DA7309">
        <w:rPr>
          <w:rFonts w:ascii="Arial" w:hAnsi="Arial" w:cs="Arial"/>
          <w:b/>
          <w:bCs/>
          <w:color w:val="000000"/>
          <w:sz w:val="20"/>
        </w:rPr>
        <w:t xml:space="preserve">Foto: </w:t>
      </w:r>
      <w:r>
        <w:rPr>
          <w:rFonts w:ascii="Arial" w:hAnsi="Arial" w:cs="Arial"/>
          <w:b/>
          <w:bCs/>
          <w:color w:val="000000"/>
          <w:sz w:val="20"/>
        </w:rPr>
        <w:t>Metabo</w:t>
      </w:r>
    </w:p>
    <w:p w14:paraId="3A3A8FF7" w14:textId="77777777" w:rsidR="00A22A04" w:rsidRDefault="00A22A04" w:rsidP="00F97E82">
      <w:pPr>
        <w:spacing w:line="360" w:lineRule="auto"/>
        <w:rPr>
          <w:rFonts w:ascii="Arial" w:hAnsi="Arial" w:cs="Arial"/>
          <w:b/>
          <w:bCs/>
          <w:color w:val="000000"/>
          <w:sz w:val="20"/>
        </w:rPr>
      </w:pPr>
    </w:p>
    <w:p w14:paraId="5C749871" w14:textId="77777777" w:rsidR="00F97E82" w:rsidRDefault="00F97E82" w:rsidP="00F97E82">
      <w:pPr>
        <w:spacing w:line="360" w:lineRule="auto"/>
        <w:rPr>
          <w:rFonts w:ascii="Arial" w:hAnsi="Arial" w:cs="Arial"/>
          <w:b/>
          <w:bCs/>
          <w:color w:val="000000"/>
          <w:sz w:val="20"/>
        </w:rPr>
      </w:pPr>
      <w:r>
        <w:rPr>
          <w:noProof/>
        </w:rPr>
        <w:drawing>
          <wp:inline distT="0" distB="0" distL="0" distR="0" wp14:anchorId="0C98407F" wp14:editId="47EF0BB9">
            <wp:extent cx="4519295" cy="303403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519295" cy="3034030"/>
                    </a:xfrm>
                    <a:prstGeom prst="rect">
                      <a:avLst/>
                    </a:prstGeom>
                  </pic:spPr>
                </pic:pic>
              </a:graphicData>
            </a:graphic>
          </wp:inline>
        </w:drawing>
      </w:r>
    </w:p>
    <w:p w14:paraId="00091F77" w14:textId="77777777" w:rsidR="00F97E82" w:rsidRDefault="00F97E82" w:rsidP="00F97E82">
      <w:pPr>
        <w:spacing w:line="360" w:lineRule="auto"/>
        <w:rPr>
          <w:rFonts w:ascii="Arial" w:hAnsi="Arial" w:cs="Arial"/>
          <w:bCs/>
          <w:color w:val="000000"/>
          <w:sz w:val="20"/>
        </w:rPr>
      </w:pPr>
      <w:r>
        <w:rPr>
          <w:rFonts w:ascii="Arial" w:hAnsi="Arial" w:cs="Arial"/>
          <w:bCs/>
          <w:color w:val="000000"/>
          <w:sz w:val="20"/>
        </w:rPr>
        <w:lastRenderedPageBreak/>
        <w:t>Metabo-Akku mit einem Nagler der Firma Prebena – mit CAS ist das möglich. Alle Maschinen und Geräte der derzeit 17 CAS-Partner sind mit ein und demselben Akku zu 100 Prozent kompatibel und beliebig kombinierbar</w:t>
      </w:r>
      <w:r w:rsidRPr="00536FEB">
        <w:rPr>
          <w:rFonts w:ascii="Arial" w:hAnsi="Arial" w:cs="Arial"/>
          <w:bCs/>
          <w:color w:val="000000"/>
          <w:sz w:val="20"/>
        </w:rPr>
        <w:t xml:space="preserve">. </w:t>
      </w:r>
      <w:r>
        <w:rPr>
          <w:rFonts w:ascii="Arial" w:hAnsi="Arial" w:cs="Arial"/>
          <w:bCs/>
          <w:color w:val="000000"/>
          <w:sz w:val="20"/>
        </w:rPr>
        <w:br/>
      </w:r>
      <w:r w:rsidRPr="00DA7309">
        <w:rPr>
          <w:rFonts w:ascii="Arial" w:hAnsi="Arial" w:cs="Arial"/>
          <w:b/>
          <w:bCs/>
          <w:color w:val="000000"/>
          <w:sz w:val="20"/>
        </w:rPr>
        <w:t xml:space="preserve">Foto: </w:t>
      </w:r>
      <w:r>
        <w:rPr>
          <w:rFonts w:ascii="Arial" w:hAnsi="Arial" w:cs="Arial"/>
          <w:b/>
          <w:bCs/>
          <w:color w:val="000000"/>
          <w:sz w:val="20"/>
        </w:rPr>
        <w:t>Metabo</w:t>
      </w:r>
    </w:p>
    <w:p w14:paraId="76E1429D" w14:textId="77777777" w:rsidR="00536FEB" w:rsidRDefault="00536FEB" w:rsidP="00536FEB">
      <w:pPr>
        <w:spacing w:line="360" w:lineRule="auto"/>
        <w:rPr>
          <w:rFonts w:ascii="Arial" w:hAnsi="Arial" w:cs="Arial"/>
          <w:bCs/>
          <w:color w:val="000000"/>
          <w:sz w:val="20"/>
        </w:rPr>
      </w:pPr>
    </w:p>
    <w:p w14:paraId="3AC58775" w14:textId="77777777" w:rsidR="00382D02" w:rsidRDefault="00382D02" w:rsidP="00382D02">
      <w:pPr>
        <w:tabs>
          <w:tab w:val="right" w:pos="6379"/>
        </w:tabs>
        <w:spacing w:line="360" w:lineRule="auto"/>
        <w:rPr>
          <w:rStyle w:val="Fett"/>
        </w:rPr>
      </w:pPr>
    </w:p>
    <w:p w14:paraId="18923E68" w14:textId="3726F4BD" w:rsidR="006C2F64" w:rsidRPr="00A22A04" w:rsidRDefault="00382D02" w:rsidP="00A22A04">
      <w:pPr>
        <w:spacing w:line="360" w:lineRule="auto"/>
        <w:jc w:val="center"/>
        <w:rPr>
          <w:rFonts w:ascii="Arial" w:hAnsi="Arial"/>
          <w:sz w:val="20"/>
        </w:rPr>
      </w:pPr>
      <w:r>
        <w:rPr>
          <w:rFonts w:ascii="Arial" w:hAnsi="Arial"/>
          <w:sz w:val="20"/>
        </w:rPr>
        <w:t>* * *</w:t>
      </w:r>
    </w:p>
    <w:p w14:paraId="3D70D088" w14:textId="77777777" w:rsidR="006C2F64" w:rsidRDefault="006C2F64" w:rsidP="00382D02">
      <w:pPr>
        <w:tabs>
          <w:tab w:val="right" w:pos="6379"/>
        </w:tabs>
        <w:spacing w:line="360" w:lineRule="auto"/>
        <w:rPr>
          <w:rStyle w:val="IntensiveHervorhebung"/>
        </w:rPr>
      </w:pPr>
    </w:p>
    <w:p w14:paraId="2BFCC674" w14:textId="77777777" w:rsidR="00382D02" w:rsidRPr="00335F5D" w:rsidRDefault="00382D02" w:rsidP="00382D02">
      <w:pPr>
        <w:tabs>
          <w:tab w:val="right" w:pos="6379"/>
        </w:tabs>
        <w:spacing w:line="360" w:lineRule="auto"/>
        <w:rPr>
          <w:rFonts w:ascii="Arial" w:hAnsi="Arial" w:cs="Arial"/>
          <w:i/>
          <w:color w:val="000000"/>
          <w:sz w:val="20"/>
        </w:rPr>
      </w:pPr>
      <w:r w:rsidRPr="00C37B3C">
        <w:rPr>
          <w:rStyle w:val="IntensiveHervorhebung"/>
        </w:rPr>
        <w:t>Alle Fotos zur journalistischen Nutzung mit Nennung</w:t>
      </w:r>
      <w:r w:rsidRPr="00C37B3C">
        <w:rPr>
          <w:rStyle w:val="IntensiveHervorhebung"/>
        </w:rPr>
        <w:br/>
        <w:t>der Quellenan</w:t>
      </w:r>
      <w:r w:rsidRPr="00C37B3C">
        <w:rPr>
          <w:rStyle w:val="IntensiveHervorhebung"/>
        </w:rPr>
        <w:softHyphen/>
        <w:t>gabe zum Abdruck frei.</w:t>
      </w:r>
    </w:p>
    <w:p w14:paraId="1B5609D7" w14:textId="77777777" w:rsidR="00382D02" w:rsidRDefault="00382D02" w:rsidP="00382D02"/>
    <w:p w14:paraId="4EC42B56" w14:textId="77777777" w:rsidR="0004046A" w:rsidRPr="00CD0F3A" w:rsidRDefault="0004046A" w:rsidP="0004046A">
      <w:pPr>
        <w:pStyle w:val="Zitat"/>
        <w:rPr>
          <w:rFonts w:cs="Arial"/>
        </w:rPr>
      </w:pPr>
      <w:r w:rsidRPr="00CD0F3A">
        <w:rPr>
          <w:rFonts w:cs="Arial"/>
        </w:rPr>
        <w:t xml:space="preserve">Über CAS </w:t>
      </w:r>
    </w:p>
    <w:p w14:paraId="56BF5EDA" w14:textId="77777777" w:rsidR="0004046A" w:rsidRDefault="0004046A" w:rsidP="0004046A">
      <w:pPr>
        <w:spacing w:line="360" w:lineRule="auto"/>
        <w:rPr>
          <w:rFonts w:ascii="Arial" w:hAnsi="Arial" w:cs="Arial"/>
          <w:color w:val="000000"/>
          <w:sz w:val="18"/>
          <w:szCs w:val="18"/>
        </w:rPr>
      </w:pPr>
      <w:r w:rsidRPr="006C2F64">
        <w:rPr>
          <w:rFonts w:ascii="Arial" w:hAnsi="Arial" w:cs="Arial"/>
          <w:color w:val="000000"/>
          <w:sz w:val="18"/>
          <w:szCs w:val="18"/>
        </w:rPr>
        <w:t xml:space="preserve">Das Cordless Alliance System (CAS) ist </w:t>
      </w:r>
      <w:r>
        <w:rPr>
          <w:rFonts w:ascii="Arial" w:hAnsi="Arial" w:cs="Arial"/>
          <w:color w:val="000000"/>
          <w:sz w:val="18"/>
          <w:szCs w:val="18"/>
        </w:rPr>
        <w:t>ein von dem Nürtinger Elektrowerkzeug-Hersteller Metabo initiiertes, herstellerübergreifendes Akku-System. CAS ging im Sommer 2018 mit neun Elektrowerkzeug- und Maschinen-Herstellern aus verschiedenen Bereichen an den Start. Aktuell sind die Unternehmen M</w:t>
      </w:r>
      <w:r w:rsidRPr="006C2F64">
        <w:rPr>
          <w:rFonts w:ascii="Arial" w:hAnsi="Arial" w:cs="Arial"/>
          <w:color w:val="000000"/>
          <w:sz w:val="18"/>
          <w:szCs w:val="18"/>
        </w:rPr>
        <w:t xml:space="preserve">etabo, Rothenberger, Mafell, Eisenblätter, Collomix, Haaga, </w:t>
      </w:r>
      <w:r>
        <w:rPr>
          <w:rFonts w:ascii="Arial" w:hAnsi="Arial" w:cs="Arial"/>
          <w:color w:val="000000"/>
          <w:sz w:val="18"/>
          <w:szCs w:val="18"/>
        </w:rPr>
        <w:t>Electrostar (</w:t>
      </w:r>
      <w:r w:rsidRPr="006C2F64">
        <w:rPr>
          <w:rFonts w:ascii="Arial" w:hAnsi="Arial" w:cs="Arial"/>
          <w:color w:val="000000"/>
          <w:sz w:val="18"/>
          <w:szCs w:val="18"/>
        </w:rPr>
        <w:t>Starmix</w:t>
      </w:r>
      <w:r>
        <w:rPr>
          <w:rFonts w:ascii="Arial" w:hAnsi="Arial" w:cs="Arial"/>
          <w:color w:val="000000"/>
          <w:sz w:val="18"/>
          <w:szCs w:val="18"/>
        </w:rPr>
        <w:t xml:space="preserve">), Eibenstock, Steinel, </w:t>
      </w:r>
      <w:r w:rsidRPr="006C2F64">
        <w:rPr>
          <w:rFonts w:ascii="Arial" w:hAnsi="Arial" w:cs="Arial"/>
          <w:color w:val="000000"/>
          <w:sz w:val="18"/>
          <w:szCs w:val="18"/>
        </w:rPr>
        <w:t>Rokamat</w:t>
      </w:r>
      <w:r w:rsidR="0085780E">
        <w:rPr>
          <w:rFonts w:ascii="Arial" w:hAnsi="Arial" w:cs="Arial"/>
          <w:color w:val="000000"/>
          <w:sz w:val="18"/>
          <w:szCs w:val="18"/>
        </w:rPr>
        <w:t>, Elried/e</w:t>
      </w:r>
      <w:r>
        <w:rPr>
          <w:rFonts w:ascii="Arial" w:hAnsi="Arial" w:cs="Arial"/>
          <w:color w:val="000000"/>
          <w:sz w:val="18"/>
          <w:szCs w:val="18"/>
        </w:rPr>
        <w:t>dding</w:t>
      </w:r>
      <w:r w:rsidR="0085780E">
        <w:rPr>
          <w:rFonts w:ascii="Arial" w:hAnsi="Arial" w:cs="Arial"/>
          <w:color w:val="000000"/>
          <w:sz w:val="18"/>
          <w:szCs w:val="18"/>
        </w:rPr>
        <w:t>,</w:t>
      </w:r>
      <w:r>
        <w:rPr>
          <w:rFonts w:ascii="Arial" w:hAnsi="Arial" w:cs="Arial"/>
          <w:color w:val="000000"/>
          <w:sz w:val="18"/>
          <w:szCs w:val="18"/>
        </w:rPr>
        <w:t xml:space="preserve"> Birchmeier</w:t>
      </w:r>
      <w:r w:rsidR="00886C60">
        <w:rPr>
          <w:rFonts w:ascii="Arial" w:hAnsi="Arial" w:cs="Arial"/>
          <w:color w:val="000000"/>
          <w:sz w:val="18"/>
          <w:szCs w:val="18"/>
        </w:rPr>
        <w:t xml:space="preserve">, </w:t>
      </w:r>
      <w:r w:rsidR="0085780E">
        <w:rPr>
          <w:rFonts w:ascii="Arial" w:hAnsi="Arial" w:cs="Arial"/>
          <w:color w:val="000000"/>
          <w:sz w:val="18"/>
          <w:szCs w:val="18"/>
        </w:rPr>
        <w:t>fischer</w:t>
      </w:r>
      <w:r w:rsidR="003F7797">
        <w:rPr>
          <w:rFonts w:ascii="Arial" w:hAnsi="Arial" w:cs="Arial"/>
          <w:color w:val="000000"/>
          <w:sz w:val="18"/>
          <w:szCs w:val="18"/>
        </w:rPr>
        <w:t xml:space="preserve">, </w:t>
      </w:r>
      <w:r w:rsidR="00886C60">
        <w:rPr>
          <w:rFonts w:ascii="Arial" w:hAnsi="Arial" w:cs="Arial"/>
          <w:color w:val="000000"/>
          <w:sz w:val="18"/>
          <w:szCs w:val="18"/>
        </w:rPr>
        <w:t>Prebena</w:t>
      </w:r>
      <w:r w:rsidR="003F7797">
        <w:rPr>
          <w:rFonts w:ascii="Arial" w:hAnsi="Arial" w:cs="Arial"/>
          <w:color w:val="000000"/>
          <w:sz w:val="18"/>
          <w:szCs w:val="18"/>
        </w:rPr>
        <w:t>, Cembre, Pressfit und Jöst abrasives</w:t>
      </w:r>
      <w:r w:rsidR="0085780E">
        <w:rPr>
          <w:rFonts w:ascii="Arial" w:hAnsi="Arial" w:cs="Arial"/>
          <w:color w:val="000000"/>
          <w:sz w:val="18"/>
          <w:szCs w:val="18"/>
        </w:rPr>
        <w:t xml:space="preserve"> </w:t>
      </w:r>
      <w:r>
        <w:rPr>
          <w:rFonts w:ascii="Arial" w:hAnsi="Arial" w:cs="Arial"/>
          <w:color w:val="000000"/>
          <w:sz w:val="18"/>
          <w:szCs w:val="18"/>
        </w:rPr>
        <w:t xml:space="preserve">Teil von CAS. Innerhalb dieses in der Branche einmaligen Akku-Systems sind </w:t>
      </w:r>
      <w:r w:rsidRPr="00BB3224">
        <w:rPr>
          <w:rFonts w:ascii="Arial" w:hAnsi="Arial" w:cs="Arial"/>
          <w:color w:val="000000"/>
          <w:sz w:val="18"/>
          <w:szCs w:val="18"/>
        </w:rPr>
        <w:t>alle</w:t>
      </w:r>
      <w:r>
        <w:rPr>
          <w:rFonts w:ascii="Arial" w:hAnsi="Arial" w:cs="Arial"/>
          <w:color w:val="000000"/>
          <w:sz w:val="18"/>
          <w:szCs w:val="18"/>
        </w:rPr>
        <w:t xml:space="preserve"> </w:t>
      </w:r>
      <w:r w:rsidRPr="00BB3224">
        <w:rPr>
          <w:rFonts w:ascii="Arial" w:hAnsi="Arial" w:cs="Arial"/>
          <w:color w:val="000000"/>
          <w:sz w:val="18"/>
          <w:szCs w:val="18"/>
        </w:rPr>
        <w:t xml:space="preserve">Maschinen der </w:t>
      </w:r>
      <w:r>
        <w:rPr>
          <w:rFonts w:ascii="Arial" w:hAnsi="Arial" w:cs="Arial"/>
          <w:color w:val="000000"/>
          <w:sz w:val="18"/>
          <w:szCs w:val="18"/>
        </w:rPr>
        <w:t>CAS-</w:t>
      </w:r>
      <w:r w:rsidRPr="00BB3224">
        <w:rPr>
          <w:rFonts w:ascii="Arial" w:hAnsi="Arial" w:cs="Arial"/>
          <w:color w:val="000000"/>
          <w:sz w:val="18"/>
          <w:szCs w:val="18"/>
        </w:rPr>
        <w:t xml:space="preserve">Partner mit einem Akku zu hundert Prozent kompatibel </w:t>
      </w:r>
      <w:r>
        <w:rPr>
          <w:rFonts w:ascii="Arial" w:hAnsi="Arial" w:cs="Arial"/>
          <w:color w:val="000000"/>
          <w:sz w:val="18"/>
          <w:szCs w:val="18"/>
        </w:rPr>
        <w:t xml:space="preserve">und beliebig kombinierbar. Auf Basis der leistungsstarken Metabo LiHD-Akku-Technologie versammelt CAS die unterschiedlichsten Gewerke unter einem Dach und bietet professionellen Anwendern so die Freiheit, fernab der Steckdose mit Standard- und Spezialprodukten verschiedener Hersteller mobil und flexibel zu arbeiten. Mehr zu CAS unter </w:t>
      </w:r>
      <w:hyperlink r:id="rId12" w:history="1">
        <w:r w:rsidRPr="00940501">
          <w:rPr>
            <w:rStyle w:val="Hyperlink"/>
            <w:rFonts w:ascii="Arial" w:hAnsi="Arial" w:cs="Arial"/>
            <w:sz w:val="18"/>
            <w:szCs w:val="18"/>
          </w:rPr>
          <w:t>www.cordless-alliance-system.de</w:t>
        </w:r>
      </w:hyperlink>
      <w:r>
        <w:rPr>
          <w:rFonts w:ascii="Arial" w:hAnsi="Arial" w:cs="Arial"/>
          <w:color w:val="000000"/>
          <w:sz w:val="18"/>
          <w:szCs w:val="18"/>
        </w:rPr>
        <w:t xml:space="preserve">. </w:t>
      </w:r>
    </w:p>
    <w:p w14:paraId="06A6BE85" w14:textId="77777777" w:rsidR="001D7FB8" w:rsidRPr="00C37B3C" w:rsidRDefault="001D7FB8" w:rsidP="001D7FB8">
      <w:pPr>
        <w:tabs>
          <w:tab w:val="right" w:pos="6379"/>
        </w:tabs>
        <w:spacing w:line="360" w:lineRule="auto"/>
        <w:rPr>
          <w:rStyle w:val="IntensiveHervorhebung"/>
        </w:rPr>
      </w:pPr>
    </w:p>
    <w:p w14:paraId="45E7A851" w14:textId="77777777" w:rsidR="001D7FB8" w:rsidRPr="00EF3568" w:rsidRDefault="001D7FB8" w:rsidP="001D7FB8">
      <w:pPr>
        <w:pStyle w:val="Zitat"/>
        <w:rPr>
          <w:rFonts w:cs="Arial"/>
        </w:rPr>
      </w:pPr>
      <w:r w:rsidRPr="00EF3568">
        <w:rPr>
          <w:rFonts w:cs="Arial"/>
        </w:rPr>
        <w:t>Über Metabo</w:t>
      </w:r>
    </w:p>
    <w:p w14:paraId="63310783" w14:textId="77777777" w:rsidR="001D7FB8" w:rsidRPr="001D7FB8" w:rsidRDefault="001D7FB8" w:rsidP="0004046A">
      <w:pPr>
        <w:spacing w:line="360" w:lineRule="auto"/>
        <w:rPr>
          <w:rFonts w:ascii="Arial" w:eastAsiaTheme="minorHAnsi" w:hAnsi="Arial" w:cs="Arial"/>
          <w:sz w:val="18"/>
          <w:szCs w:val="18"/>
        </w:rPr>
      </w:pPr>
      <w:r w:rsidRPr="00EF3568">
        <w:rPr>
          <w:rFonts w:ascii="Arial" w:hAnsi="Arial" w:cs="Arial"/>
          <w:color w:val="000000"/>
          <w:sz w:val="18"/>
          <w:szCs w:val="18"/>
        </w:rPr>
        <w:t xml:space="preserve">Die Metabowerke GmbH in Nürtingen ist ein traditionsreicher Hersteller von Elektrowerkzeugen für professionelle Anwender aus den Kernzielgruppen Metallhandwerk und -industrie sowie Bauhandwerk und Renovierung. Metabo steht für leistungsstärkste Akku-Werkzeuge und ist mit seiner LiHD-Technologie führender Anbieter im Akkusegment. So hat Metabo seine Vision der </w:t>
      </w:r>
      <w:r>
        <w:rPr>
          <w:rFonts w:ascii="Arial" w:hAnsi="Arial" w:cs="Arial"/>
          <w:color w:val="000000"/>
          <w:sz w:val="18"/>
          <w:szCs w:val="18"/>
        </w:rPr>
        <w:t>Kabelfreien</w:t>
      </w:r>
      <w:r w:rsidRPr="00EF3568">
        <w:rPr>
          <w:rFonts w:ascii="Arial" w:hAnsi="Arial" w:cs="Arial"/>
          <w:color w:val="000000"/>
          <w:sz w:val="18"/>
          <w:szCs w:val="18"/>
        </w:rPr>
        <w:t xml:space="preserve"> Baustelle zur Wirklichkeit gemacht. </w:t>
      </w:r>
      <w:r>
        <w:rPr>
          <w:rFonts w:ascii="Arial" w:hAnsi="Arial" w:cs="Arial"/>
          <w:color w:val="000000"/>
          <w:sz w:val="18"/>
          <w:szCs w:val="18"/>
        </w:rPr>
        <w:t xml:space="preserve">Die LiHD-Technologie ist zudem die Basis des Akku-Systems CAS (Cordless Alliance System), das Maschinen und Elektrowerkzeuge verschiedener, branchenspezifischer Hersteller umfasst. </w:t>
      </w:r>
      <w:r w:rsidRPr="00EF3568">
        <w:rPr>
          <w:rFonts w:ascii="Arial" w:hAnsi="Arial" w:cs="Arial"/>
          <w:color w:val="000000"/>
          <w:sz w:val="18"/>
          <w:szCs w:val="18"/>
        </w:rPr>
        <w:t xml:space="preserve">Unter dem Markennamen Metabo bietet der Vollsortimenter Maschinen und Zubehör für alle gängigen Anwendungen, aber auch Kompetenzprodukte und Systemlösungen für spezielle Anforderungen. Das Metabo Programm umfasst außer dem umfangreichen Sortiment an Akkugeräten auch kabelgebundene Netzmaschinen und Druckluftwerkzeuge. 1924 im schwäbischen Nürtingen gegründet, ist Metabo heute ein mittelständisches Unternehmen, das außer am Stammsitz Nürtingen auch im chinesischen Shanghai produziert. 25 Vertriebsgesellschaften und mehr als 100 Importeure sichern </w:t>
      </w:r>
      <w:proofErr w:type="gramStart"/>
      <w:r w:rsidRPr="00EF3568">
        <w:rPr>
          <w:rFonts w:ascii="Arial" w:hAnsi="Arial" w:cs="Arial"/>
          <w:color w:val="000000"/>
          <w:sz w:val="18"/>
          <w:szCs w:val="18"/>
        </w:rPr>
        <w:t xml:space="preserve">die </w:t>
      </w:r>
      <w:r w:rsidRPr="00EF3568">
        <w:rPr>
          <w:rFonts w:ascii="Arial" w:hAnsi="Arial" w:cs="Arial"/>
          <w:color w:val="000000"/>
          <w:sz w:val="18"/>
          <w:szCs w:val="18"/>
        </w:rPr>
        <w:lastRenderedPageBreak/>
        <w:t>internationale Präsenz</w:t>
      </w:r>
      <w:proofErr w:type="gramEnd"/>
      <w:r w:rsidRPr="00EF3568">
        <w:rPr>
          <w:rFonts w:ascii="Arial" w:hAnsi="Arial" w:cs="Arial"/>
          <w:color w:val="000000"/>
          <w:sz w:val="18"/>
          <w:szCs w:val="18"/>
        </w:rPr>
        <w:t>. Weltweit arbeiten rund 2.000 Menschen für Metabo. Sie haben</w:t>
      </w:r>
      <w:r>
        <w:rPr>
          <w:rFonts w:ascii="Arial" w:hAnsi="Arial" w:cs="Arial"/>
          <w:color w:val="000000"/>
          <w:sz w:val="18"/>
          <w:szCs w:val="18"/>
        </w:rPr>
        <w:t xml:space="preserve"> im Geschäftsjahr 2019 (April 2019</w:t>
      </w:r>
      <w:r w:rsidRPr="00EF3568">
        <w:rPr>
          <w:rFonts w:ascii="Arial" w:hAnsi="Arial" w:cs="Arial"/>
          <w:color w:val="000000"/>
          <w:sz w:val="18"/>
          <w:szCs w:val="18"/>
        </w:rPr>
        <w:t xml:space="preserve"> bis März 20</w:t>
      </w:r>
      <w:r>
        <w:rPr>
          <w:rFonts w:ascii="Arial" w:hAnsi="Arial" w:cs="Arial"/>
          <w:color w:val="000000"/>
          <w:sz w:val="18"/>
          <w:szCs w:val="18"/>
        </w:rPr>
        <w:t>20</w:t>
      </w:r>
      <w:r w:rsidRPr="00EF3568">
        <w:rPr>
          <w:rFonts w:ascii="Arial" w:hAnsi="Arial" w:cs="Arial"/>
          <w:color w:val="000000"/>
          <w:sz w:val="18"/>
          <w:szCs w:val="18"/>
        </w:rPr>
        <w:t xml:space="preserve">) einen Umsatz von </w:t>
      </w:r>
      <w:r>
        <w:rPr>
          <w:rFonts w:ascii="Arial" w:hAnsi="Arial" w:cs="Arial"/>
          <w:color w:val="000000"/>
          <w:sz w:val="18"/>
          <w:szCs w:val="18"/>
        </w:rPr>
        <w:t>505</w:t>
      </w:r>
      <w:r w:rsidRPr="00EF3568">
        <w:rPr>
          <w:rFonts w:ascii="Arial" w:hAnsi="Arial" w:cs="Arial"/>
          <w:color w:val="000000"/>
          <w:sz w:val="18"/>
          <w:szCs w:val="18"/>
        </w:rPr>
        <w:t xml:space="preserve"> Millionen Euro erwirtschaftet. Mehr über das Unternehmen Metabo und seine Produkte unter </w:t>
      </w:r>
      <w:hyperlink r:id="rId13" w:history="1">
        <w:r w:rsidRPr="00EF3568">
          <w:rPr>
            <w:rStyle w:val="Hyperlink"/>
            <w:rFonts w:ascii="Arial" w:hAnsi="Arial" w:cs="Arial"/>
            <w:sz w:val="18"/>
            <w:szCs w:val="18"/>
          </w:rPr>
          <w:t>www.metabo.com</w:t>
        </w:r>
      </w:hyperlink>
      <w:r w:rsidRPr="00EF3568">
        <w:rPr>
          <w:rStyle w:val="Hyperlink"/>
          <w:rFonts w:ascii="Arial" w:hAnsi="Arial" w:cs="Arial"/>
          <w:sz w:val="18"/>
          <w:szCs w:val="18"/>
        </w:rPr>
        <w:t xml:space="preserve">. </w:t>
      </w:r>
    </w:p>
    <w:p w14:paraId="6AFA0F7E" w14:textId="77777777" w:rsidR="00BC26E8" w:rsidRPr="001B7A3C" w:rsidRDefault="00BC26E8" w:rsidP="00382D02"/>
    <w:p w14:paraId="16314BFD" w14:textId="77777777" w:rsidR="00382D02" w:rsidRDefault="00382D02" w:rsidP="00382D02">
      <w:pPr>
        <w:pStyle w:val="Zitat"/>
      </w:pPr>
      <w:r>
        <w:t>Pressekontakt: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31"/>
        <w:gridCol w:w="4086"/>
      </w:tblGrid>
      <w:tr w:rsidR="00382D02" w14:paraId="4773828E" w14:textId="77777777" w:rsidTr="00BD1120">
        <w:trPr>
          <w:trHeight w:val="1257"/>
        </w:trPr>
        <w:tc>
          <w:tcPr>
            <w:tcW w:w="3085" w:type="dxa"/>
          </w:tcPr>
          <w:p w14:paraId="7C3CDC15" w14:textId="77777777" w:rsidR="00BD1120" w:rsidRPr="00BD1120" w:rsidRDefault="00BD1120" w:rsidP="00BD1120">
            <w:pPr>
              <w:pStyle w:val="Kopfzeile"/>
              <w:tabs>
                <w:tab w:val="left" w:pos="2977"/>
                <w:tab w:val="left" w:pos="6974"/>
                <w:tab w:val="right" w:pos="7230"/>
              </w:tabs>
              <w:ind w:left="-105" w:right="27"/>
              <w:rPr>
                <w:rStyle w:val="SchwacherVerweis"/>
              </w:rPr>
            </w:pPr>
            <w:r w:rsidRPr="00BD1120">
              <w:rPr>
                <w:rStyle w:val="SchwacherVerweis"/>
              </w:rPr>
              <w:t xml:space="preserve">Karin Lang </w:t>
            </w:r>
          </w:p>
          <w:p w14:paraId="45D41427" w14:textId="77777777" w:rsidR="00BD1120" w:rsidRPr="00BD1120" w:rsidRDefault="00BD1120" w:rsidP="00BD1120">
            <w:pPr>
              <w:pStyle w:val="Kopfzeile"/>
              <w:tabs>
                <w:tab w:val="left" w:pos="2977"/>
                <w:tab w:val="left" w:pos="6974"/>
                <w:tab w:val="right" w:pos="7230"/>
              </w:tabs>
              <w:ind w:left="-105" w:right="27"/>
              <w:rPr>
                <w:rStyle w:val="SchwacherVerweis"/>
              </w:rPr>
            </w:pPr>
            <w:r w:rsidRPr="00BD1120">
              <w:rPr>
                <w:rStyle w:val="SchwacherVerweis"/>
              </w:rPr>
              <w:t xml:space="preserve">Metabowerke GmbH </w:t>
            </w:r>
          </w:p>
          <w:p w14:paraId="74160630" w14:textId="77777777" w:rsidR="00BD1120" w:rsidRPr="00BD1120" w:rsidRDefault="00BD1120" w:rsidP="00BD1120">
            <w:pPr>
              <w:pStyle w:val="Kopfzeile"/>
              <w:tabs>
                <w:tab w:val="left" w:pos="2977"/>
                <w:tab w:val="left" w:pos="6974"/>
                <w:tab w:val="right" w:pos="7230"/>
              </w:tabs>
              <w:ind w:left="-105" w:right="27"/>
              <w:rPr>
                <w:rStyle w:val="SchwacherVerweis"/>
              </w:rPr>
            </w:pPr>
            <w:r w:rsidRPr="00BD1120">
              <w:rPr>
                <w:rStyle w:val="SchwacherVerweis"/>
              </w:rPr>
              <w:t xml:space="preserve">Metabo-Allee 1 </w:t>
            </w:r>
          </w:p>
          <w:p w14:paraId="0BF86078" w14:textId="77777777" w:rsidR="00BD1120" w:rsidRPr="00BD1120" w:rsidRDefault="00BD1120" w:rsidP="00BD1120">
            <w:pPr>
              <w:pStyle w:val="Kopfzeile"/>
              <w:tabs>
                <w:tab w:val="left" w:pos="2977"/>
                <w:tab w:val="left" w:pos="6974"/>
                <w:tab w:val="right" w:pos="7230"/>
              </w:tabs>
              <w:ind w:left="-105" w:right="27"/>
              <w:rPr>
                <w:rStyle w:val="SchwacherVerweis"/>
              </w:rPr>
            </w:pPr>
            <w:r w:rsidRPr="00BD1120">
              <w:rPr>
                <w:rStyle w:val="SchwacherVerweis"/>
              </w:rPr>
              <w:t xml:space="preserve">72622 Nürtingen </w:t>
            </w:r>
          </w:p>
          <w:p w14:paraId="529986FA" w14:textId="77777777" w:rsidR="00BD1120" w:rsidRPr="00BD1120" w:rsidRDefault="00BD1120" w:rsidP="00BD1120">
            <w:pPr>
              <w:pStyle w:val="Kopfzeile"/>
              <w:tabs>
                <w:tab w:val="left" w:pos="2977"/>
                <w:tab w:val="left" w:pos="6974"/>
                <w:tab w:val="right" w:pos="7230"/>
              </w:tabs>
              <w:ind w:left="-105" w:right="27"/>
              <w:rPr>
                <w:rStyle w:val="SchwacherVerweis"/>
              </w:rPr>
            </w:pPr>
            <w:r w:rsidRPr="00BD1120">
              <w:rPr>
                <w:rStyle w:val="SchwacherVerweis"/>
              </w:rPr>
              <w:t xml:space="preserve">Telefon: +49 (7022) 72-24 97 </w:t>
            </w:r>
          </w:p>
          <w:p w14:paraId="66DC052D" w14:textId="77777777" w:rsidR="00BD1120" w:rsidRPr="00BD1120" w:rsidRDefault="00BD1120" w:rsidP="00BD1120">
            <w:pPr>
              <w:pStyle w:val="Kopfzeile"/>
              <w:tabs>
                <w:tab w:val="left" w:pos="2977"/>
                <w:tab w:val="left" w:pos="6974"/>
                <w:tab w:val="right" w:pos="7230"/>
              </w:tabs>
              <w:ind w:left="-105" w:right="27"/>
              <w:rPr>
                <w:rStyle w:val="SchwacherVerweis"/>
              </w:rPr>
            </w:pPr>
            <w:r w:rsidRPr="00BD1120">
              <w:rPr>
                <w:rStyle w:val="SchwacherVerweis"/>
              </w:rPr>
              <w:t xml:space="preserve">Telefax: +49 (7022) 72-28 24 </w:t>
            </w:r>
          </w:p>
          <w:p w14:paraId="21BF7FD1" w14:textId="77777777" w:rsidR="00382D02" w:rsidRDefault="00BD1120" w:rsidP="00BD1120">
            <w:pPr>
              <w:pStyle w:val="Kopfzeile"/>
              <w:tabs>
                <w:tab w:val="clear" w:pos="4536"/>
                <w:tab w:val="left" w:pos="2977"/>
                <w:tab w:val="left" w:pos="6974"/>
                <w:tab w:val="right" w:pos="7230"/>
              </w:tabs>
              <w:ind w:left="-105" w:right="27"/>
              <w:rPr>
                <w:rStyle w:val="SchwacherVerweis"/>
              </w:rPr>
            </w:pPr>
            <w:r w:rsidRPr="00BD1120">
              <w:rPr>
                <w:rStyle w:val="SchwacherVerweis"/>
              </w:rPr>
              <w:t>klang@metabo.de</w:t>
            </w:r>
          </w:p>
        </w:tc>
        <w:tc>
          <w:tcPr>
            <w:tcW w:w="4172" w:type="dxa"/>
          </w:tcPr>
          <w:p w14:paraId="4A97410D" w14:textId="77777777" w:rsidR="00382D02" w:rsidRPr="00596FD3" w:rsidRDefault="00382D02" w:rsidP="0095188E">
            <w:pPr>
              <w:pStyle w:val="Kopfzeile"/>
              <w:tabs>
                <w:tab w:val="clear" w:pos="4536"/>
                <w:tab w:val="left" w:pos="2977"/>
                <w:tab w:val="left" w:pos="6974"/>
                <w:tab w:val="right" w:pos="7230"/>
              </w:tabs>
              <w:ind w:left="-105" w:right="27"/>
              <w:rPr>
                <w:rStyle w:val="SchwacherVerweis"/>
                <w:lang w:val="fr-CH"/>
              </w:rPr>
            </w:pPr>
            <w:r w:rsidRPr="00596FD3">
              <w:rPr>
                <w:rStyle w:val="SchwacherVerweis"/>
                <w:lang w:val="fr-CH"/>
              </w:rPr>
              <w:t xml:space="preserve">Hubert Heinz </w:t>
            </w:r>
            <w:r w:rsidR="00E21815" w:rsidRPr="00596FD3">
              <w:rPr>
                <w:rStyle w:val="SchwacherVerweis"/>
                <w:lang w:val="fr-CH"/>
              </w:rPr>
              <w:t>/ Marie Hertfelder</w:t>
            </w:r>
          </w:p>
          <w:p w14:paraId="27A77E8B" w14:textId="77777777" w:rsidR="00382D02" w:rsidRPr="00596FD3" w:rsidRDefault="00382D02" w:rsidP="0095188E">
            <w:pPr>
              <w:pStyle w:val="Kopfzeile"/>
              <w:tabs>
                <w:tab w:val="clear" w:pos="4536"/>
                <w:tab w:val="left" w:pos="2977"/>
                <w:tab w:val="left" w:pos="6974"/>
                <w:tab w:val="right" w:pos="7230"/>
              </w:tabs>
              <w:ind w:left="-105" w:right="27"/>
              <w:rPr>
                <w:rStyle w:val="SchwacherVerweis"/>
                <w:lang w:val="fr-CH"/>
              </w:rPr>
            </w:pPr>
            <w:r w:rsidRPr="00596FD3">
              <w:rPr>
                <w:rStyle w:val="SchwacherVerweis"/>
                <w:lang w:val="fr-CH"/>
              </w:rPr>
              <w:t>Communication Consultants</w:t>
            </w:r>
          </w:p>
          <w:p w14:paraId="5FAE66C6" w14:textId="77777777" w:rsidR="00382D02" w:rsidRDefault="00382D02" w:rsidP="0095188E">
            <w:pPr>
              <w:pStyle w:val="Kopfzeile"/>
              <w:tabs>
                <w:tab w:val="clear" w:pos="4536"/>
                <w:tab w:val="left" w:pos="2977"/>
                <w:tab w:val="left" w:pos="6974"/>
                <w:tab w:val="right" w:pos="7230"/>
              </w:tabs>
              <w:ind w:left="-105" w:right="27"/>
              <w:rPr>
                <w:rStyle w:val="SchwacherVerweis"/>
              </w:rPr>
            </w:pPr>
            <w:r>
              <w:rPr>
                <w:rStyle w:val="SchwacherVerweis"/>
              </w:rPr>
              <w:t>Breitwiesenstr. 17</w:t>
            </w:r>
          </w:p>
          <w:p w14:paraId="40A99053" w14:textId="77777777" w:rsidR="00382D02" w:rsidRDefault="00382D02" w:rsidP="0095188E">
            <w:pPr>
              <w:pStyle w:val="Kopfzeile"/>
              <w:tabs>
                <w:tab w:val="clear" w:pos="4536"/>
                <w:tab w:val="left" w:pos="2977"/>
                <w:tab w:val="left" w:pos="6974"/>
                <w:tab w:val="right" w:pos="7230"/>
              </w:tabs>
              <w:ind w:left="-105" w:right="27"/>
              <w:rPr>
                <w:rStyle w:val="SchwacherVerweis"/>
              </w:rPr>
            </w:pPr>
            <w:r w:rsidRPr="0001400F">
              <w:rPr>
                <w:rStyle w:val="SchwacherVerweis"/>
              </w:rPr>
              <w:t>70565 Stuttgart</w:t>
            </w:r>
          </w:p>
          <w:p w14:paraId="44128430" w14:textId="77777777" w:rsidR="00382D02" w:rsidRDefault="00382D02" w:rsidP="0095188E">
            <w:pPr>
              <w:pStyle w:val="Kopfzeile"/>
              <w:tabs>
                <w:tab w:val="clear" w:pos="4536"/>
                <w:tab w:val="left" w:pos="2977"/>
                <w:tab w:val="left" w:pos="6974"/>
                <w:tab w:val="right" w:pos="7230"/>
              </w:tabs>
              <w:ind w:left="-105" w:right="27"/>
              <w:rPr>
                <w:rStyle w:val="SchwacherVerweis"/>
              </w:rPr>
            </w:pPr>
            <w:r>
              <w:rPr>
                <w:rStyle w:val="SchwacherVerweis"/>
              </w:rPr>
              <w:t xml:space="preserve">Telefon: +49 (711) 9 78 93-21 </w:t>
            </w:r>
          </w:p>
          <w:p w14:paraId="1565FC95" w14:textId="77777777" w:rsidR="00382D02" w:rsidRDefault="00382D02" w:rsidP="0095188E">
            <w:pPr>
              <w:pStyle w:val="Kopfzeile"/>
              <w:tabs>
                <w:tab w:val="clear" w:pos="4536"/>
                <w:tab w:val="left" w:pos="2977"/>
                <w:tab w:val="left" w:pos="6974"/>
                <w:tab w:val="right" w:pos="7230"/>
              </w:tabs>
              <w:ind w:left="-105" w:right="27"/>
              <w:rPr>
                <w:rStyle w:val="SchwacherVerweis"/>
              </w:rPr>
            </w:pPr>
            <w:r>
              <w:rPr>
                <w:rStyle w:val="SchwacherVerweis"/>
              </w:rPr>
              <w:t xml:space="preserve">Telefax: +49 (711) 9 78 93-51 </w:t>
            </w:r>
          </w:p>
          <w:p w14:paraId="04979D20" w14:textId="77777777" w:rsidR="00382D02" w:rsidRPr="009376FF" w:rsidRDefault="00A22A04" w:rsidP="0095188E">
            <w:pPr>
              <w:pStyle w:val="Kopfzeile"/>
              <w:tabs>
                <w:tab w:val="clear" w:pos="4536"/>
                <w:tab w:val="left" w:pos="2977"/>
                <w:tab w:val="left" w:pos="6974"/>
                <w:tab w:val="right" w:pos="7230"/>
              </w:tabs>
              <w:ind w:left="-105" w:right="27"/>
              <w:rPr>
                <w:rStyle w:val="SchwacherVerweis"/>
                <w:color w:val="666666"/>
                <w:u w:val="single"/>
              </w:rPr>
            </w:pPr>
            <w:hyperlink r:id="rId14" w:history="1">
              <w:r w:rsidR="00382D02" w:rsidRPr="00B63DBB">
                <w:rPr>
                  <w:rStyle w:val="Hyperlink"/>
                  <w:rFonts w:ascii="Arial" w:hAnsi="Arial" w:cs="Arial"/>
                  <w:sz w:val="18"/>
                  <w:szCs w:val="18"/>
                </w:rPr>
                <w:t>metabo@cc-stuttgart.de</w:t>
              </w:r>
            </w:hyperlink>
            <w:r w:rsidR="00382D02" w:rsidRPr="009376FF">
              <w:rPr>
                <w:rStyle w:val="SchwacherVerweis"/>
              </w:rPr>
              <w:t xml:space="preserve"> </w:t>
            </w:r>
          </w:p>
        </w:tc>
      </w:tr>
    </w:tbl>
    <w:p w14:paraId="356468B0" w14:textId="77777777" w:rsidR="009A61CC" w:rsidRPr="00CC280D" w:rsidRDefault="009A61CC" w:rsidP="00456B68">
      <w:pPr>
        <w:pStyle w:val="Kopfzeile"/>
        <w:tabs>
          <w:tab w:val="clear" w:pos="4536"/>
          <w:tab w:val="left" w:pos="2977"/>
          <w:tab w:val="left" w:pos="6974"/>
          <w:tab w:val="right" w:pos="7230"/>
        </w:tabs>
        <w:ind w:right="27"/>
        <w:rPr>
          <w:rFonts w:ascii="Arial" w:hAnsi="Arial" w:cs="Arial"/>
          <w:sz w:val="18"/>
          <w:szCs w:val="18"/>
        </w:rPr>
      </w:pPr>
    </w:p>
    <w:sectPr w:rsidR="009A61CC" w:rsidRPr="00CC280D" w:rsidSect="003D75C1">
      <w:headerReference w:type="default" r:id="rId15"/>
      <w:pgSz w:w="11900" w:h="16840"/>
      <w:pgMar w:top="2835" w:right="3536" w:bottom="1134" w:left="1247" w:header="709" w:footer="172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8052FF0" w14:textId="77777777" w:rsidR="00F97E82" w:rsidRDefault="00F97E82">
      <w:r>
        <w:separator/>
      </w:r>
    </w:p>
  </w:endnote>
  <w:endnote w:type="continuationSeparator" w:id="0">
    <w:p w14:paraId="2E3553F4" w14:textId="77777777" w:rsidR="00F97E82" w:rsidRDefault="00F97E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72AA09F" w14:textId="77777777" w:rsidR="00F97E82" w:rsidRDefault="00F97E82">
      <w:r>
        <w:separator/>
      </w:r>
    </w:p>
  </w:footnote>
  <w:footnote w:type="continuationSeparator" w:id="0">
    <w:p w14:paraId="5E35C739" w14:textId="77777777" w:rsidR="00F97E82" w:rsidRDefault="00F97E8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19772F" w14:textId="0607E101" w:rsidR="00CD0F3A" w:rsidRPr="00C37B3C" w:rsidRDefault="00F97E82" w:rsidP="00812897">
    <w:pPr>
      <w:pStyle w:val="Kopfzeile"/>
      <w:rPr>
        <w:rStyle w:val="Hervorhebung"/>
      </w:rPr>
    </w:pPr>
    <w:r>
      <w:rPr>
        <w:noProof/>
      </w:rPr>
      <w:drawing>
        <wp:anchor distT="0" distB="0" distL="114300" distR="114300" simplePos="0" relativeHeight="251658240" behindDoc="1" locked="0" layoutInCell="1" allowOverlap="1" wp14:anchorId="66311AFC" wp14:editId="616F4DC8">
          <wp:simplePos x="0" y="0"/>
          <wp:positionH relativeFrom="column">
            <wp:posOffset>3287395</wp:posOffset>
          </wp:positionH>
          <wp:positionV relativeFrom="paragraph">
            <wp:posOffset>17780</wp:posOffset>
          </wp:positionV>
          <wp:extent cx="1323975" cy="539750"/>
          <wp:effectExtent l="0" t="0" r="9525" b="0"/>
          <wp:wrapTight wrapText="bothSides">
            <wp:wrapPolygon edited="0">
              <wp:start x="0" y="0"/>
              <wp:lineTo x="0" y="20584"/>
              <wp:lineTo x="21445" y="20584"/>
              <wp:lineTo x="21445"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23975" cy="539750"/>
                  </a:xfrm>
                  <a:prstGeom prst="rect">
                    <a:avLst/>
                  </a:prstGeom>
                  <a:noFill/>
                </pic:spPr>
              </pic:pic>
            </a:graphicData>
          </a:graphic>
          <wp14:sizeRelH relativeFrom="page">
            <wp14:pctWidth>0</wp14:pctWidth>
          </wp14:sizeRelH>
          <wp14:sizeRelV relativeFrom="page">
            <wp14:pctHeight>0</wp14:pctHeight>
          </wp14:sizeRelV>
        </wp:anchor>
      </w:drawing>
    </w:r>
    <w:r w:rsidR="00056613">
      <w:rPr>
        <w:noProof/>
      </w:rPr>
      <w:drawing>
        <wp:anchor distT="0" distB="0" distL="114300" distR="114300" simplePos="0" relativeHeight="251657216" behindDoc="1" locked="0" layoutInCell="1" allowOverlap="1" wp14:anchorId="04E52186" wp14:editId="6543BB56">
          <wp:simplePos x="0" y="0"/>
          <wp:positionH relativeFrom="rightMargin">
            <wp:posOffset>167335</wp:posOffset>
          </wp:positionH>
          <wp:positionV relativeFrom="paragraph">
            <wp:posOffset>10160</wp:posOffset>
          </wp:positionV>
          <wp:extent cx="1378585" cy="539750"/>
          <wp:effectExtent l="0" t="0" r="0" b="0"/>
          <wp:wrapTight wrapText="bothSides">
            <wp:wrapPolygon edited="0">
              <wp:start x="0" y="0"/>
              <wp:lineTo x="0" y="20584"/>
              <wp:lineTo x="21192" y="20584"/>
              <wp:lineTo x="21192"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378585" cy="539750"/>
                  </a:xfrm>
                  <a:prstGeom prst="rect">
                    <a:avLst/>
                  </a:prstGeom>
                </pic:spPr>
              </pic:pic>
            </a:graphicData>
          </a:graphic>
          <wp14:sizeRelH relativeFrom="margin">
            <wp14:pctWidth>0</wp14:pctWidth>
          </wp14:sizeRelH>
          <wp14:sizeRelV relativeFrom="margin">
            <wp14:pctHeight>0</wp14:pctHeight>
          </wp14:sizeRelV>
        </wp:anchor>
      </w:drawing>
    </w:r>
    <w:r w:rsidR="00CD0F3A">
      <w:rPr>
        <w:rStyle w:val="Hervorhebung"/>
      </w:rPr>
      <w:t>PRESSEINFORMATION</w:t>
    </w:r>
  </w:p>
  <w:p w14:paraId="3FFE25C2" w14:textId="77777777" w:rsidR="00CD0F3A" w:rsidRDefault="00CD0F3A"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BCB430B"/>
    <w:multiLevelType w:val="hybridMultilevel"/>
    <w:tmpl w:val="5C4899A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42904C7F"/>
    <w:multiLevelType w:val="hybridMultilevel"/>
    <w:tmpl w:val="C5EA4D3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483D1796"/>
    <w:multiLevelType w:val="hybridMultilevel"/>
    <w:tmpl w:val="46A8EF24"/>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15:restartNumberingAfterBreak="0">
    <w:nsid w:val="6BE73888"/>
    <w:multiLevelType w:val="hybridMultilevel"/>
    <w:tmpl w:val="742090E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6" w15:restartNumberingAfterBreak="0">
    <w:nsid w:val="7EC63A93"/>
    <w:multiLevelType w:val="hybridMultilevel"/>
    <w:tmpl w:val="ACBAE97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num>
  <w:num w:numId="4">
    <w:abstractNumId w:val="5"/>
  </w:num>
  <w:num w:numId="5">
    <w:abstractNumId w:val="0"/>
  </w:num>
  <w:num w:numId="6">
    <w:abstractNumId w:val="3"/>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activeWritingStyle w:appName="MSWord" w:lang="de-DE" w:vendorID="64" w:dllVersion="6" w:nlCheck="1" w:checkStyle="0"/>
  <w:activeWritingStyle w:appName="MSWord" w:lang="fr-CH" w:vendorID="64" w:dllVersion="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fr-CH" w:vendorID="64" w:dllVersion="0" w:nlCheck="1" w:checkStyle="0"/>
  <w:proofState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7E82"/>
    <w:rsid w:val="0000082B"/>
    <w:rsid w:val="00001B53"/>
    <w:rsid w:val="0000552A"/>
    <w:rsid w:val="0000762C"/>
    <w:rsid w:val="00007772"/>
    <w:rsid w:val="00007828"/>
    <w:rsid w:val="000111D3"/>
    <w:rsid w:val="0001400F"/>
    <w:rsid w:val="00023748"/>
    <w:rsid w:val="00024169"/>
    <w:rsid w:val="00027132"/>
    <w:rsid w:val="00032E35"/>
    <w:rsid w:val="00033052"/>
    <w:rsid w:val="00036399"/>
    <w:rsid w:val="00037C68"/>
    <w:rsid w:val="0004046A"/>
    <w:rsid w:val="00044D6F"/>
    <w:rsid w:val="0004574A"/>
    <w:rsid w:val="00047DC6"/>
    <w:rsid w:val="0005321A"/>
    <w:rsid w:val="00053D2D"/>
    <w:rsid w:val="00056613"/>
    <w:rsid w:val="000576FD"/>
    <w:rsid w:val="00057E14"/>
    <w:rsid w:val="000734CD"/>
    <w:rsid w:val="000748AA"/>
    <w:rsid w:val="00080DEE"/>
    <w:rsid w:val="000850E9"/>
    <w:rsid w:val="00091634"/>
    <w:rsid w:val="00092381"/>
    <w:rsid w:val="00095893"/>
    <w:rsid w:val="00096ED0"/>
    <w:rsid w:val="00097331"/>
    <w:rsid w:val="000A11B4"/>
    <w:rsid w:val="000A698C"/>
    <w:rsid w:val="000B4733"/>
    <w:rsid w:val="000B595D"/>
    <w:rsid w:val="000C46AC"/>
    <w:rsid w:val="000D2292"/>
    <w:rsid w:val="000D5B22"/>
    <w:rsid w:val="000E627D"/>
    <w:rsid w:val="000F1ECD"/>
    <w:rsid w:val="000F3084"/>
    <w:rsid w:val="000F506B"/>
    <w:rsid w:val="001068F4"/>
    <w:rsid w:val="001076C9"/>
    <w:rsid w:val="00112B1B"/>
    <w:rsid w:val="00123FF7"/>
    <w:rsid w:val="001260BB"/>
    <w:rsid w:val="00134105"/>
    <w:rsid w:val="0016033E"/>
    <w:rsid w:val="00167257"/>
    <w:rsid w:val="00171AD2"/>
    <w:rsid w:val="00182F2F"/>
    <w:rsid w:val="001878BA"/>
    <w:rsid w:val="001A0B5C"/>
    <w:rsid w:val="001A10C0"/>
    <w:rsid w:val="001B5A45"/>
    <w:rsid w:val="001B7A3C"/>
    <w:rsid w:val="001D2DD5"/>
    <w:rsid w:val="001D7FB8"/>
    <w:rsid w:val="001E0F69"/>
    <w:rsid w:val="00201C2A"/>
    <w:rsid w:val="00205EE5"/>
    <w:rsid w:val="002070D8"/>
    <w:rsid w:val="00213159"/>
    <w:rsid w:val="002165F9"/>
    <w:rsid w:val="00222D1C"/>
    <w:rsid w:val="00236B79"/>
    <w:rsid w:val="00242546"/>
    <w:rsid w:val="00244500"/>
    <w:rsid w:val="00246201"/>
    <w:rsid w:val="0026171C"/>
    <w:rsid w:val="002625E3"/>
    <w:rsid w:val="002631A5"/>
    <w:rsid w:val="00267646"/>
    <w:rsid w:val="00267F48"/>
    <w:rsid w:val="00285564"/>
    <w:rsid w:val="002869A1"/>
    <w:rsid w:val="00286C9F"/>
    <w:rsid w:val="00287AEC"/>
    <w:rsid w:val="00295497"/>
    <w:rsid w:val="0029716F"/>
    <w:rsid w:val="002A5441"/>
    <w:rsid w:val="002A581A"/>
    <w:rsid w:val="002B3E28"/>
    <w:rsid w:val="002B6769"/>
    <w:rsid w:val="002B718A"/>
    <w:rsid w:val="002D1C5D"/>
    <w:rsid w:val="002D2D27"/>
    <w:rsid w:val="002D33A8"/>
    <w:rsid w:val="002E16D9"/>
    <w:rsid w:val="002E357B"/>
    <w:rsid w:val="002E3F41"/>
    <w:rsid w:val="002E60D5"/>
    <w:rsid w:val="002F568B"/>
    <w:rsid w:val="002F7DE7"/>
    <w:rsid w:val="00301D18"/>
    <w:rsid w:val="00306DF0"/>
    <w:rsid w:val="00313FA9"/>
    <w:rsid w:val="00316445"/>
    <w:rsid w:val="003247CD"/>
    <w:rsid w:val="003324B3"/>
    <w:rsid w:val="00342D2A"/>
    <w:rsid w:val="00343085"/>
    <w:rsid w:val="00347B74"/>
    <w:rsid w:val="00353765"/>
    <w:rsid w:val="00353A23"/>
    <w:rsid w:val="00356871"/>
    <w:rsid w:val="0036021B"/>
    <w:rsid w:val="003641B7"/>
    <w:rsid w:val="00370E30"/>
    <w:rsid w:val="00377071"/>
    <w:rsid w:val="00377282"/>
    <w:rsid w:val="00377295"/>
    <w:rsid w:val="00382D02"/>
    <w:rsid w:val="00386104"/>
    <w:rsid w:val="00390557"/>
    <w:rsid w:val="00395C3F"/>
    <w:rsid w:val="00396006"/>
    <w:rsid w:val="003A0BA4"/>
    <w:rsid w:val="003A3860"/>
    <w:rsid w:val="003A6468"/>
    <w:rsid w:val="003B7167"/>
    <w:rsid w:val="003C070E"/>
    <w:rsid w:val="003C24AC"/>
    <w:rsid w:val="003D75C1"/>
    <w:rsid w:val="003E0CFC"/>
    <w:rsid w:val="003E6717"/>
    <w:rsid w:val="003E6F25"/>
    <w:rsid w:val="003F46B9"/>
    <w:rsid w:val="003F591B"/>
    <w:rsid w:val="003F7797"/>
    <w:rsid w:val="00401947"/>
    <w:rsid w:val="00404D46"/>
    <w:rsid w:val="00405104"/>
    <w:rsid w:val="004069A3"/>
    <w:rsid w:val="00412DF6"/>
    <w:rsid w:val="00425F56"/>
    <w:rsid w:val="00426FA2"/>
    <w:rsid w:val="004326DA"/>
    <w:rsid w:val="0043331F"/>
    <w:rsid w:val="004337B3"/>
    <w:rsid w:val="00437D9F"/>
    <w:rsid w:val="00442AB2"/>
    <w:rsid w:val="004432F0"/>
    <w:rsid w:val="00443616"/>
    <w:rsid w:val="004460C3"/>
    <w:rsid w:val="00446768"/>
    <w:rsid w:val="00450695"/>
    <w:rsid w:val="00456B68"/>
    <w:rsid w:val="00460EFE"/>
    <w:rsid w:val="00462C93"/>
    <w:rsid w:val="004635A8"/>
    <w:rsid w:val="004637DB"/>
    <w:rsid w:val="0047605E"/>
    <w:rsid w:val="00476497"/>
    <w:rsid w:val="00486505"/>
    <w:rsid w:val="0048760E"/>
    <w:rsid w:val="00490D73"/>
    <w:rsid w:val="004930CE"/>
    <w:rsid w:val="00493A93"/>
    <w:rsid w:val="00494065"/>
    <w:rsid w:val="004A3BBD"/>
    <w:rsid w:val="004A58B9"/>
    <w:rsid w:val="004B48B4"/>
    <w:rsid w:val="004B499F"/>
    <w:rsid w:val="004B5193"/>
    <w:rsid w:val="004C4150"/>
    <w:rsid w:val="004D1492"/>
    <w:rsid w:val="004D5BB3"/>
    <w:rsid w:val="004E1EBD"/>
    <w:rsid w:val="004E3E46"/>
    <w:rsid w:val="004E764E"/>
    <w:rsid w:val="004F2AE3"/>
    <w:rsid w:val="004F776F"/>
    <w:rsid w:val="00506596"/>
    <w:rsid w:val="00506C8E"/>
    <w:rsid w:val="00507133"/>
    <w:rsid w:val="00525A93"/>
    <w:rsid w:val="00536FEB"/>
    <w:rsid w:val="00541824"/>
    <w:rsid w:val="00552EEE"/>
    <w:rsid w:val="00552F73"/>
    <w:rsid w:val="00562AA9"/>
    <w:rsid w:val="00566C00"/>
    <w:rsid w:val="00566CF5"/>
    <w:rsid w:val="00571DFB"/>
    <w:rsid w:val="0057398B"/>
    <w:rsid w:val="00577338"/>
    <w:rsid w:val="00581F69"/>
    <w:rsid w:val="0058254F"/>
    <w:rsid w:val="00596FD3"/>
    <w:rsid w:val="005A2223"/>
    <w:rsid w:val="005A5E3B"/>
    <w:rsid w:val="005A702F"/>
    <w:rsid w:val="005B3716"/>
    <w:rsid w:val="005B5077"/>
    <w:rsid w:val="005B5C4E"/>
    <w:rsid w:val="005B6FFF"/>
    <w:rsid w:val="005C13F7"/>
    <w:rsid w:val="005C57F7"/>
    <w:rsid w:val="005C7F09"/>
    <w:rsid w:val="005D0B6C"/>
    <w:rsid w:val="005D2188"/>
    <w:rsid w:val="005D376F"/>
    <w:rsid w:val="005E0751"/>
    <w:rsid w:val="005E1773"/>
    <w:rsid w:val="005E52F9"/>
    <w:rsid w:val="005E6635"/>
    <w:rsid w:val="005E74A7"/>
    <w:rsid w:val="005F2756"/>
    <w:rsid w:val="005F472E"/>
    <w:rsid w:val="005F4AB6"/>
    <w:rsid w:val="005F4DE5"/>
    <w:rsid w:val="005F7563"/>
    <w:rsid w:val="00606A5A"/>
    <w:rsid w:val="00606DFC"/>
    <w:rsid w:val="00610241"/>
    <w:rsid w:val="00614B87"/>
    <w:rsid w:val="00620AC5"/>
    <w:rsid w:val="00620B19"/>
    <w:rsid w:val="00626ACA"/>
    <w:rsid w:val="0063247F"/>
    <w:rsid w:val="00641B53"/>
    <w:rsid w:val="00641FC9"/>
    <w:rsid w:val="0064426B"/>
    <w:rsid w:val="00644920"/>
    <w:rsid w:val="00646334"/>
    <w:rsid w:val="00647F74"/>
    <w:rsid w:val="0065328A"/>
    <w:rsid w:val="0065426D"/>
    <w:rsid w:val="00655224"/>
    <w:rsid w:val="00657CFE"/>
    <w:rsid w:val="006644DB"/>
    <w:rsid w:val="00664746"/>
    <w:rsid w:val="00665C41"/>
    <w:rsid w:val="00665EB5"/>
    <w:rsid w:val="006721C5"/>
    <w:rsid w:val="006819A0"/>
    <w:rsid w:val="0068225C"/>
    <w:rsid w:val="00686D1E"/>
    <w:rsid w:val="006940FE"/>
    <w:rsid w:val="006945CD"/>
    <w:rsid w:val="006977CA"/>
    <w:rsid w:val="006B1430"/>
    <w:rsid w:val="006B3EF8"/>
    <w:rsid w:val="006B65AA"/>
    <w:rsid w:val="006C2F64"/>
    <w:rsid w:val="006C620F"/>
    <w:rsid w:val="006C6FC7"/>
    <w:rsid w:val="006D158A"/>
    <w:rsid w:val="006F3EAA"/>
    <w:rsid w:val="00700A85"/>
    <w:rsid w:val="00702F98"/>
    <w:rsid w:val="00706F41"/>
    <w:rsid w:val="007104FB"/>
    <w:rsid w:val="00723004"/>
    <w:rsid w:val="00726923"/>
    <w:rsid w:val="00743950"/>
    <w:rsid w:val="00744288"/>
    <w:rsid w:val="0074574E"/>
    <w:rsid w:val="0075228C"/>
    <w:rsid w:val="00752BDA"/>
    <w:rsid w:val="007547B9"/>
    <w:rsid w:val="007554A4"/>
    <w:rsid w:val="00761983"/>
    <w:rsid w:val="00766BEA"/>
    <w:rsid w:val="00770FB8"/>
    <w:rsid w:val="00772888"/>
    <w:rsid w:val="0078359A"/>
    <w:rsid w:val="00784B97"/>
    <w:rsid w:val="007A208D"/>
    <w:rsid w:val="007A3B58"/>
    <w:rsid w:val="007B3A01"/>
    <w:rsid w:val="007B5237"/>
    <w:rsid w:val="007C65D8"/>
    <w:rsid w:val="007D00A0"/>
    <w:rsid w:val="007D0344"/>
    <w:rsid w:val="007D342B"/>
    <w:rsid w:val="007E0EE5"/>
    <w:rsid w:val="00811A64"/>
    <w:rsid w:val="00812897"/>
    <w:rsid w:val="008172E7"/>
    <w:rsid w:val="00821BD5"/>
    <w:rsid w:val="00824DC8"/>
    <w:rsid w:val="00831722"/>
    <w:rsid w:val="00831EC2"/>
    <w:rsid w:val="00833E77"/>
    <w:rsid w:val="00835234"/>
    <w:rsid w:val="00835832"/>
    <w:rsid w:val="0084671C"/>
    <w:rsid w:val="00846823"/>
    <w:rsid w:val="00853BA9"/>
    <w:rsid w:val="008554B2"/>
    <w:rsid w:val="0085780E"/>
    <w:rsid w:val="008610A3"/>
    <w:rsid w:val="00863848"/>
    <w:rsid w:val="00865C5E"/>
    <w:rsid w:val="008661F6"/>
    <w:rsid w:val="00867920"/>
    <w:rsid w:val="00867B92"/>
    <w:rsid w:val="00872145"/>
    <w:rsid w:val="008733EE"/>
    <w:rsid w:val="008751F9"/>
    <w:rsid w:val="0087621B"/>
    <w:rsid w:val="00876462"/>
    <w:rsid w:val="00883398"/>
    <w:rsid w:val="00886C60"/>
    <w:rsid w:val="008960DD"/>
    <w:rsid w:val="008C0C17"/>
    <w:rsid w:val="008C2354"/>
    <w:rsid w:val="008C58A4"/>
    <w:rsid w:val="008C6B45"/>
    <w:rsid w:val="008D0F7B"/>
    <w:rsid w:val="008D3082"/>
    <w:rsid w:val="008D4B32"/>
    <w:rsid w:val="008D59F9"/>
    <w:rsid w:val="008D6DD2"/>
    <w:rsid w:val="008E69F1"/>
    <w:rsid w:val="008F5085"/>
    <w:rsid w:val="00906071"/>
    <w:rsid w:val="00921331"/>
    <w:rsid w:val="00932F71"/>
    <w:rsid w:val="009331BB"/>
    <w:rsid w:val="009376FF"/>
    <w:rsid w:val="0094422B"/>
    <w:rsid w:val="009451B5"/>
    <w:rsid w:val="0095188E"/>
    <w:rsid w:val="009556E5"/>
    <w:rsid w:val="0095575E"/>
    <w:rsid w:val="00960659"/>
    <w:rsid w:val="00964129"/>
    <w:rsid w:val="009666C1"/>
    <w:rsid w:val="009803C3"/>
    <w:rsid w:val="009914BB"/>
    <w:rsid w:val="00997B32"/>
    <w:rsid w:val="009A2747"/>
    <w:rsid w:val="009A4D5D"/>
    <w:rsid w:val="009A61CC"/>
    <w:rsid w:val="009B7C66"/>
    <w:rsid w:val="009C5CA9"/>
    <w:rsid w:val="009C6DA1"/>
    <w:rsid w:val="009D1275"/>
    <w:rsid w:val="009E1B3C"/>
    <w:rsid w:val="009F0629"/>
    <w:rsid w:val="009F1EDA"/>
    <w:rsid w:val="00A1010C"/>
    <w:rsid w:val="00A174C7"/>
    <w:rsid w:val="00A22A04"/>
    <w:rsid w:val="00A23777"/>
    <w:rsid w:val="00A3766B"/>
    <w:rsid w:val="00A41549"/>
    <w:rsid w:val="00A47C68"/>
    <w:rsid w:val="00A50152"/>
    <w:rsid w:val="00A5180C"/>
    <w:rsid w:val="00A67647"/>
    <w:rsid w:val="00A70139"/>
    <w:rsid w:val="00A71290"/>
    <w:rsid w:val="00A72142"/>
    <w:rsid w:val="00A74AA3"/>
    <w:rsid w:val="00A76F3D"/>
    <w:rsid w:val="00A8483D"/>
    <w:rsid w:val="00A859E1"/>
    <w:rsid w:val="00A8616D"/>
    <w:rsid w:val="00AA1403"/>
    <w:rsid w:val="00AA3007"/>
    <w:rsid w:val="00AA42F1"/>
    <w:rsid w:val="00AB314B"/>
    <w:rsid w:val="00AB62CE"/>
    <w:rsid w:val="00AC5167"/>
    <w:rsid w:val="00AC7D40"/>
    <w:rsid w:val="00AC7DDE"/>
    <w:rsid w:val="00AD2466"/>
    <w:rsid w:val="00AD704E"/>
    <w:rsid w:val="00AE2A3B"/>
    <w:rsid w:val="00AF0D61"/>
    <w:rsid w:val="00AF5F27"/>
    <w:rsid w:val="00AF78EC"/>
    <w:rsid w:val="00B02C33"/>
    <w:rsid w:val="00B05944"/>
    <w:rsid w:val="00B05BEF"/>
    <w:rsid w:val="00B066AA"/>
    <w:rsid w:val="00B06D53"/>
    <w:rsid w:val="00B127F6"/>
    <w:rsid w:val="00B13549"/>
    <w:rsid w:val="00B17A83"/>
    <w:rsid w:val="00B23546"/>
    <w:rsid w:val="00B35452"/>
    <w:rsid w:val="00B359A4"/>
    <w:rsid w:val="00B40033"/>
    <w:rsid w:val="00B4301E"/>
    <w:rsid w:val="00B444C3"/>
    <w:rsid w:val="00B45529"/>
    <w:rsid w:val="00B47217"/>
    <w:rsid w:val="00B47C92"/>
    <w:rsid w:val="00B512E3"/>
    <w:rsid w:val="00B51857"/>
    <w:rsid w:val="00B53763"/>
    <w:rsid w:val="00B54AF4"/>
    <w:rsid w:val="00B62A60"/>
    <w:rsid w:val="00B8228F"/>
    <w:rsid w:val="00B95387"/>
    <w:rsid w:val="00B955E4"/>
    <w:rsid w:val="00BA5C7E"/>
    <w:rsid w:val="00BA60B7"/>
    <w:rsid w:val="00BB3224"/>
    <w:rsid w:val="00BB549F"/>
    <w:rsid w:val="00BC0584"/>
    <w:rsid w:val="00BC26E8"/>
    <w:rsid w:val="00BC379C"/>
    <w:rsid w:val="00BC5AA8"/>
    <w:rsid w:val="00BD0851"/>
    <w:rsid w:val="00BD1120"/>
    <w:rsid w:val="00BD6A7C"/>
    <w:rsid w:val="00BE3C2A"/>
    <w:rsid w:val="00BF317D"/>
    <w:rsid w:val="00BF43E3"/>
    <w:rsid w:val="00C02C41"/>
    <w:rsid w:val="00C11A96"/>
    <w:rsid w:val="00C12ED4"/>
    <w:rsid w:val="00C21BD1"/>
    <w:rsid w:val="00C26B78"/>
    <w:rsid w:val="00C36FCC"/>
    <w:rsid w:val="00C37B3C"/>
    <w:rsid w:val="00C43869"/>
    <w:rsid w:val="00C52436"/>
    <w:rsid w:val="00C53155"/>
    <w:rsid w:val="00C555DF"/>
    <w:rsid w:val="00C5653A"/>
    <w:rsid w:val="00C60698"/>
    <w:rsid w:val="00C661B4"/>
    <w:rsid w:val="00C7381C"/>
    <w:rsid w:val="00C747A9"/>
    <w:rsid w:val="00C75C53"/>
    <w:rsid w:val="00C77360"/>
    <w:rsid w:val="00C841C2"/>
    <w:rsid w:val="00C9354D"/>
    <w:rsid w:val="00C95B23"/>
    <w:rsid w:val="00CA0973"/>
    <w:rsid w:val="00CA681A"/>
    <w:rsid w:val="00CB1FFD"/>
    <w:rsid w:val="00CC280D"/>
    <w:rsid w:val="00CC4631"/>
    <w:rsid w:val="00CD0F3A"/>
    <w:rsid w:val="00CD21A2"/>
    <w:rsid w:val="00CD2E6D"/>
    <w:rsid w:val="00CD33BE"/>
    <w:rsid w:val="00CD7404"/>
    <w:rsid w:val="00CE1AC3"/>
    <w:rsid w:val="00CE22B2"/>
    <w:rsid w:val="00CE30BF"/>
    <w:rsid w:val="00CE4388"/>
    <w:rsid w:val="00CF5B98"/>
    <w:rsid w:val="00D01744"/>
    <w:rsid w:val="00D01CD1"/>
    <w:rsid w:val="00D0246A"/>
    <w:rsid w:val="00D05CA9"/>
    <w:rsid w:val="00D12AD5"/>
    <w:rsid w:val="00D16A3C"/>
    <w:rsid w:val="00D26FC8"/>
    <w:rsid w:val="00D33CEA"/>
    <w:rsid w:val="00D34F83"/>
    <w:rsid w:val="00D4091D"/>
    <w:rsid w:val="00D420B8"/>
    <w:rsid w:val="00D43A78"/>
    <w:rsid w:val="00D469B9"/>
    <w:rsid w:val="00D47187"/>
    <w:rsid w:val="00D52B4C"/>
    <w:rsid w:val="00D62F22"/>
    <w:rsid w:val="00D64D30"/>
    <w:rsid w:val="00D66503"/>
    <w:rsid w:val="00D66F2A"/>
    <w:rsid w:val="00D73415"/>
    <w:rsid w:val="00D7558B"/>
    <w:rsid w:val="00D77C33"/>
    <w:rsid w:val="00D846B2"/>
    <w:rsid w:val="00D84CDC"/>
    <w:rsid w:val="00D904A1"/>
    <w:rsid w:val="00D92C5E"/>
    <w:rsid w:val="00D96E91"/>
    <w:rsid w:val="00DA436F"/>
    <w:rsid w:val="00DA7309"/>
    <w:rsid w:val="00DC2C03"/>
    <w:rsid w:val="00DC5EB6"/>
    <w:rsid w:val="00DD05A9"/>
    <w:rsid w:val="00DD186C"/>
    <w:rsid w:val="00DD29D8"/>
    <w:rsid w:val="00DD329F"/>
    <w:rsid w:val="00DD4603"/>
    <w:rsid w:val="00DD5525"/>
    <w:rsid w:val="00DD5893"/>
    <w:rsid w:val="00DE1A52"/>
    <w:rsid w:val="00DF1AC8"/>
    <w:rsid w:val="00DF2560"/>
    <w:rsid w:val="00DF2DF2"/>
    <w:rsid w:val="00E06788"/>
    <w:rsid w:val="00E11C3A"/>
    <w:rsid w:val="00E11F49"/>
    <w:rsid w:val="00E13963"/>
    <w:rsid w:val="00E143EB"/>
    <w:rsid w:val="00E16E8D"/>
    <w:rsid w:val="00E20128"/>
    <w:rsid w:val="00E203F7"/>
    <w:rsid w:val="00E21815"/>
    <w:rsid w:val="00E26BFD"/>
    <w:rsid w:val="00E26F7F"/>
    <w:rsid w:val="00E327CE"/>
    <w:rsid w:val="00E34B5A"/>
    <w:rsid w:val="00E34B75"/>
    <w:rsid w:val="00E361E1"/>
    <w:rsid w:val="00E4442A"/>
    <w:rsid w:val="00E46A82"/>
    <w:rsid w:val="00E567B6"/>
    <w:rsid w:val="00E57063"/>
    <w:rsid w:val="00E57DCE"/>
    <w:rsid w:val="00E6389C"/>
    <w:rsid w:val="00E67E12"/>
    <w:rsid w:val="00E94D70"/>
    <w:rsid w:val="00EA4600"/>
    <w:rsid w:val="00EB5BB5"/>
    <w:rsid w:val="00EC078B"/>
    <w:rsid w:val="00EC0E11"/>
    <w:rsid w:val="00ED5E93"/>
    <w:rsid w:val="00ED7168"/>
    <w:rsid w:val="00EE1475"/>
    <w:rsid w:val="00EF4002"/>
    <w:rsid w:val="00EF4D3E"/>
    <w:rsid w:val="00EF6282"/>
    <w:rsid w:val="00F063F7"/>
    <w:rsid w:val="00F14DA2"/>
    <w:rsid w:val="00F16A3E"/>
    <w:rsid w:val="00F20634"/>
    <w:rsid w:val="00F237ED"/>
    <w:rsid w:val="00F261BF"/>
    <w:rsid w:val="00F2668A"/>
    <w:rsid w:val="00F26ECF"/>
    <w:rsid w:val="00F311A2"/>
    <w:rsid w:val="00F31B60"/>
    <w:rsid w:val="00F43F13"/>
    <w:rsid w:val="00F444F8"/>
    <w:rsid w:val="00F558F2"/>
    <w:rsid w:val="00F6656E"/>
    <w:rsid w:val="00F73771"/>
    <w:rsid w:val="00F7515D"/>
    <w:rsid w:val="00F75334"/>
    <w:rsid w:val="00F80CBC"/>
    <w:rsid w:val="00F82F37"/>
    <w:rsid w:val="00F87848"/>
    <w:rsid w:val="00F91148"/>
    <w:rsid w:val="00F91FBD"/>
    <w:rsid w:val="00F95EC0"/>
    <w:rsid w:val="00F97E82"/>
    <w:rsid w:val="00FA289B"/>
    <w:rsid w:val="00FB5200"/>
    <w:rsid w:val="00FC1997"/>
    <w:rsid w:val="00FD04CE"/>
    <w:rsid w:val="00FD21D5"/>
    <w:rsid w:val="00FD2438"/>
    <w:rsid w:val="00FD3B28"/>
    <w:rsid w:val="00FD5C7E"/>
    <w:rsid w:val="00FE0306"/>
    <w:rsid w:val="00FE3FD0"/>
    <w:rsid w:val="00FF156C"/>
    <w:rsid w:val="00FF35D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oNotEmbedSmartTags/>
  <w:decimalSymbol w:val=","/>
  <w:listSeparator w:val=";"/>
  <w14:docId w14:val="0F1FB748"/>
  <w15:docId w15:val="{16828369-4890-4BC9-8BC0-28E565D8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AF5F27"/>
    <w:rPr>
      <w:color w:val="808080"/>
      <w:shd w:val="clear" w:color="auto" w:fill="E6E6E6"/>
    </w:rPr>
  </w:style>
  <w:style w:type="paragraph" w:styleId="Listenabsatz">
    <w:name w:val="List Paragraph"/>
    <w:basedOn w:val="Standard"/>
    <w:uiPriority w:val="34"/>
    <w:rsid w:val="00AF5F27"/>
    <w:pPr>
      <w:ind w:left="720"/>
      <w:contextualSpacing/>
    </w:pPr>
  </w:style>
  <w:style w:type="table" w:styleId="EinfacheTabelle1">
    <w:name w:val="Plain Table 1"/>
    <w:basedOn w:val="NormaleTabelle"/>
    <w:uiPriority w:val="41"/>
    <w:rsid w:val="00AF5F2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521214378">
      <w:bodyDiv w:val="1"/>
      <w:marLeft w:val="0"/>
      <w:marRight w:val="0"/>
      <w:marTop w:val="0"/>
      <w:marBottom w:val="0"/>
      <w:divBdr>
        <w:top w:val="none" w:sz="0" w:space="0" w:color="auto"/>
        <w:left w:val="none" w:sz="0" w:space="0" w:color="auto"/>
        <w:bottom w:val="none" w:sz="0" w:space="0" w:color="auto"/>
        <w:right w:val="none" w:sz="0" w:space="0" w:color="auto"/>
      </w:divBdr>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1989700831">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tabo.com/de/de/info/aktuell/presse" TargetMode="External"/><Relationship Id="rId13" Type="http://schemas.openxmlformats.org/officeDocument/2006/relationships/hyperlink" Target="http://www.metabo.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cordless-alliance-system.de"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https://www.cc-stuttgart.de/presseportal/category/kunden/metabohttps:/www.cc-stuttgart.de/presseportal/category/kunden/metabo" TargetMode="External"/><Relationship Id="rId14" Type="http://schemas.openxmlformats.org/officeDocument/2006/relationships/hyperlink" Target="mailto:metabo@cc-stuttgart.d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S:\Kunden\Metabo\Projekte\CAS\Media-Relations\PTX\CAS-Metabo-Vorlage_mit_Abbinder_Joest.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7BFE18-67BE-4BF1-9D73-97DE7E07E5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CAS-Metabo-Vorlage_mit_Abbinder_Joest.dotx</Template>
  <TotalTime>0</TotalTime>
  <Pages>5</Pages>
  <Words>902</Words>
  <Characters>6457</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Metabo</vt:lpstr>
    </vt:vector>
  </TitlesOfParts>
  <Company>Linnigpublic GmbH</Company>
  <LinksUpToDate>false</LinksUpToDate>
  <CharactersWithSpaces>7345</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Marie Hertfelder</dc:creator>
  <cp:lastModifiedBy>Bucher, Clarissa</cp:lastModifiedBy>
  <cp:revision>2</cp:revision>
  <cp:lastPrinted>2018-10-23T12:58:00Z</cp:lastPrinted>
  <dcterms:created xsi:type="dcterms:W3CDTF">2020-08-05T09:06:00Z</dcterms:created>
  <dcterms:modified xsi:type="dcterms:W3CDTF">2020-08-10T12:04:00Z</dcterms:modified>
</cp:coreProperties>
</file>